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D9774C6" w14:textId="18B96904" w:rsidR="00630197" w:rsidRPr="00323169" w:rsidRDefault="00630197" w:rsidP="00630197">
      <w:pPr>
        <w:pStyle w:val="3GPPHeader"/>
        <w:spacing w:after="60"/>
        <w:rPr>
          <w:rFonts w:cs="Arial"/>
          <w:sz w:val="32"/>
          <w:szCs w:val="32"/>
          <w:highlight w:val="yellow"/>
        </w:rPr>
      </w:pPr>
      <w:r w:rsidRPr="00323169">
        <w:rPr>
          <w:rFonts w:cs="Arial"/>
        </w:rPr>
        <w:t>3GPP TSG-RAN WG2 #11</w:t>
      </w:r>
      <w:r w:rsidR="00A80E1D">
        <w:rPr>
          <w:rFonts w:cs="Arial"/>
        </w:rPr>
        <w:t>3</w:t>
      </w:r>
      <w:r w:rsidRPr="00323169">
        <w:rPr>
          <w:rFonts w:cs="Arial"/>
        </w:rPr>
        <w:t>-e</w:t>
      </w:r>
      <w:r w:rsidRPr="00323169">
        <w:rPr>
          <w:rFonts w:cs="Arial"/>
        </w:rPr>
        <w:tab/>
      </w:r>
      <w:r w:rsidRPr="00323169">
        <w:rPr>
          <w:rFonts w:cs="Arial"/>
          <w:sz w:val="32"/>
          <w:szCs w:val="32"/>
        </w:rPr>
        <w:t xml:space="preserve">Tdoc </w:t>
      </w:r>
      <w:r w:rsidRPr="006766E6" w:rsidDel="00B75870">
        <w:rPr>
          <w:rFonts w:cs="Arial"/>
          <w:sz w:val="32"/>
          <w:szCs w:val="32"/>
        </w:rPr>
        <w:t>R2-</w:t>
      </w:r>
      <w:r w:rsidR="00866D64" w:rsidRPr="00866D64">
        <w:rPr>
          <w:rFonts w:cs="Arial"/>
          <w:sz w:val="32"/>
          <w:szCs w:val="32"/>
        </w:rPr>
        <w:t>2100232</w:t>
      </w:r>
    </w:p>
    <w:p w14:paraId="4667A4AC" w14:textId="5A1A0959" w:rsidR="00630197" w:rsidRPr="00323169" w:rsidRDefault="00630197" w:rsidP="00630197">
      <w:pPr>
        <w:spacing w:after="0"/>
        <w:rPr>
          <w:rFonts w:ascii="Arial" w:hAnsi="Arial" w:cs="Arial"/>
          <w:b/>
          <w:sz w:val="24"/>
          <w:szCs w:val="24"/>
          <w:lang w:eastAsia="zh-CN"/>
        </w:rPr>
      </w:pPr>
      <w:r w:rsidRPr="00323169">
        <w:rPr>
          <w:rFonts w:ascii="Arial" w:hAnsi="Arial" w:cs="Arial"/>
          <w:b/>
          <w:sz w:val="24"/>
          <w:szCs w:val="24"/>
          <w:lang w:eastAsia="zh-CN"/>
        </w:rPr>
        <w:t xml:space="preserve">Electronic meeting, </w:t>
      </w:r>
      <w:r w:rsidR="00FB6364">
        <w:rPr>
          <w:rFonts w:ascii="Arial" w:hAnsi="Arial" w:cs="Arial"/>
          <w:b/>
          <w:sz w:val="24"/>
          <w:szCs w:val="24"/>
          <w:lang w:eastAsia="zh-CN"/>
        </w:rPr>
        <w:t>Jan</w:t>
      </w:r>
      <w:r w:rsidR="007B2EA5">
        <w:rPr>
          <w:rFonts w:ascii="Arial" w:hAnsi="Arial" w:cs="Arial"/>
          <w:b/>
          <w:sz w:val="24"/>
          <w:szCs w:val="24"/>
          <w:lang w:eastAsia="zh-CN"/>
        </w:rPr>
        <w:t xml:space="preserve"> </w:t>
      </w:r>
      <w:r w:rsidR="00FB6364">
        <w:rPr>
          <w:rFonts w:ascii="Arial" w:hAnsi="Arial" w:cs="Arial"/>
          <w:b/>
          <w:sz w:val="24"/>
          <w:szCs w:val="24"/>
          <w:lang w:eastAsia="zh-CN"/>
        </w:rPr>
        <w:t>25</w:t>
      </w:r>
      <w:r w:rsidR="00FB6364">
        <w:rPr>
          <w:rFonts w:ascii="Arial" w:hAnsi="Arial" w:cs="Arial"/>
          <w:b/>
          <w:sz w:val="24"/>
          <w:szCs w:val="24"/>
          <w:vertAlign w:val="superscript"/>
          <w:lang w:eastAsia="zh-CN"/>
        </w:rPr>
        <w:t>th</w:t>
      </w:r>
      <w:r w:rsidR="007B2EA5">
        <w:rPr>
          <w:rFonts w:ascii="Arial" w:hAnsi="Arial" w:cs="Arial"/>
          <w:b/>
          <w:sz w:val="24"/>
          <w:szCs w:val="24"/>
          <w:lang w:eastAsia="zh-CN"/>
        </w:rPr>
        <w:t xml:space="preserve"> – </w:t>
      </w:r>
      <w:r w:rsidR="00B41AEF">
        <w:rPr>
          <w:rFonts w:ascii="Arial" w:hAnsi="Arial" w:cs="Arial"/>
          <w:b/>
          <w:sz w:val="24"/>
          <w:szCs w:val="24"/>
          <w:lang w:eastAsia="zh-CN"/>
        </w:rPr>
        <w:t>Feb 5</w:t>
      </w:r>
      <w:r w:rsidR="007B2EA5" w:rsidRPr="007B2EA5">
        <w:rPr>
          <w:rFonts w:ascii="Arial" w:hAnsi="Arial" w:cs="Arial"/>
          <w:b/>
          <w:sz w:val="24"/>
          <w:szCs w:val="24"/>
          <w:vertAlign w:val="superscript"/>
          <w:lang w:eastAsia="zh-CN"/>
        </w:rPr>
        <w:t>th</w:t>
      </w:r>
      <w:r w:rsidR="007B2EA5">
        <w:rPr>
          <w:rFonts w:ascii="Arial" w:hAnsi="Arial" w:cs="Arial"/>
          <w:b/>
          <w:sz w:val="24"/>
          <w:szCs w:val="24"/>
          <w:lang w:eastAsia="zh-CN"/>
        </w:rPr>
        <w:t>, 202</w:t>
      </w:r>
      <w:r w:rsidR="00B41AEF">
        <w:rPr>
          <w:rFonts w:ascii="Arial" w:hAnsi="Arial" w:cs="Arial"/>
          <w:b/>
          <w:sz w:val="24"/>
          <w:szCs w:val="24"/>
          <w:lang w:eastAsia="zh-CN"/>
        </w:rPr>
        <w:t>1</w:t>
      </w:r>
    </w:p>
    <w:p w14:paraId="11254509" w14:textId="77777777" w:rsidR="00630197" w:rsidRPr="003E6827" w:rsidRDefault="00630197" w:rsidP="00630197">
      <w:pPr>
        <w:pStyle w:val="3GPPHeader"/>
        <w:rPr>
          <w:lang w:val="en-US"/>
        </w:rPr>
      </w:pPr>
    </w:p>
    <w:p w14:paraId="5DD628FC" w14:textId="34EE100D" w:rsidR="00630197" w:rsidRPr="00CE0424" w:rsidRDefault="00630197" w:rsidP="00630197">
      <w:pPr>
        <w:pStyle w:val="3GPPHeader"/>
        <w:rPr>
          <w:sz w:val="22"/>
          <w:szCs w:val="22"/>
        </w:rPr>
      </w:pPr>
      <w:r w:rsidRPr="00CE0424">
        <w:rPr>
          <w:sz w:val="22"/>
          <w:szCs w:val="22"/>
        </w:rPr>
        <w:t>Agenda Item:</w:t>
      </w:r>
      <w:r w:rsidRPr="00CE0424">
        <w:rPr>
          <w:sz w:val="22"/>
          <w:szCs w:val="22"/>
        </w:rPr>
        <w:tab/>
      </w:r>
      <w:r w:rsidR="00B60EF2" w:rsidRPr="00873362">
        <w:rPr>
          <w:sz w:val="22"/>
          <w:szCs w:val="22"/>
        </w:rPr>
        <w:t>8.5.2</w:t>
      </w:r>
    </w:p>
    <w:p w14:paraId="7BEF26A8" w14:textId="77777777" w:rsidR="00630197" w:rsidRPr="00CE0424" w:rsidRDefault="00630197" w:rsidP="00630197">
      <w:pPr>
        <w:pStyle w:val="3GPPHeader"/>
        <w:rPr>
          <w:sz w:val="22"/>
          <w:szCs w:val="22"/>
        </w:rPr>
      </w:pPr>
      <w:r>
        <w:rPr>
          <w:sz w:val="22"/>
          <w:szCs w:val="22"/>
        </w:rPr>
        <w:t>Source:</w:t>
      </w:r>
      <w:r w:rsidRPr="00CE0424">
        <w:rPr>
          <w:sz w:val="22"/>
          <w:szCs w:val="22"/>
        </w:rPr>
        <w:tab/>
        <w:t>Ericsson</w:t>
      </w:r>
    </w:p>
    <w:p w14:paraId="20AAF671" w14:textId="793FC09B" w:rsidR="00630197" w:rsidRPr="00D02677" w:rsidRDefault="00630197" w:rsidP="00630197">
      <w:pPr>
        <w:pStyle w:val="3GPPHeader"/>
        <w:rPr>
          <w:sz w:val="22"/>
          <w:szCs w:val="22"/>
        </w:rPr>
      </w:pPr>
      <w:r w:rsidRPr="00CB4976">
        <w:rPr>
          <w:sz w:val="22"/>
          <w:szCs w:val="22"/>
        </w:rPr>
        <w:t>Title:</w:t>
      </w:r>
      <w:r w:rsidRPr="00CB4976">
        <w:rPr>
          <w:sz w:val="22"/>
          <w:szCs w:val="22"/>
        </w:rPr>
        <w:tab/>
      </w:r>
      <w:r w:rsidRPr="00D02677">
        <w:rPr>
          <w:sz w:val="22"/>
          <w:szCs w:val="22"/>
        </w:rPr>
        <w:t>Propagation Delay Compensation Enhancements</w:t>
      </w:r>
    </w:p>
    <w:p w14:paraId="5FA39097" w14:textId="17970746" w:rsidR="00E90E49" w:rsidRPr="00630197" w:rsidRDefault="00630197" w:rsidP="00630197">
      <w:pPr>
        <w:pStyle w:val="3GPPHeader"/>
        <w:rPr>
          <w:sz w:val="22"/>
          <w:szCs w:val="22"/>
        </w:rPr>
      </w:pPr>
      <w:r w:rsidRPr="0015782F">
        <w:rPr>
          <w:sz w:val="22"/>
          <w:szCs w:val="22"/>
        </w:rPr>
        <w:t>Document for:</w:t>
      </w:r>
      <w:r w:rsidRPr="0015782F">
        <w:rPr>
          <w:sz w:val="22"/>
          <w:szCs w:val="22"/>
        </w:rPr>
        <w:tab/>
        <w:t>Discussion, Decision</w:t>
      </w:r>
    </w:p>
    <w:p w14:paraId="20EEED17" w14:textId="77777777" w:rsidR="00E90E49" w:rsidRPr="007073CD" w:rsidRDefault="00230D18" w:rsidP="007073CD">
      <w:pPr>
        <w:pStyle w:val="Heading1"/>
      </w:pPr>
      <w:r w:rsidRPr="007073CD">
        <w:t>1</w:t>
      </w:r>
      <w:r w:rsidRPr="007073CD">
        <w:tab/>
      </w:r>
      <w:r w:rsidR="00E90E49" w:rsidRPr="007073CD">
        <w:t>Introduction</w:t>
      </w:r>
    </w:p>
    <w:p w14:paraId="4A4419D8" w14:textId="539E9F53" w:rsidR="00582241" w:rsidRPr="007073CD" w:rsidRDefault="00C64C61" w:rsidP="007073CD">
      <w:pPr>
        <w:rPr>
          <w:rFonts w:ascii="Arial" w:hAnsi="Arial" w:cs="Arial"/>
          <w:lang w:val="en-US"/>
        </w:rPr>
      </w:pPr>
      <w:r>
        <w:rPr>
          <w:rFonts w:ascii="Arial" w:hAnsi="Arial" w:cs="Arial"/>
          <w:lang w:val="en-US"/>
        </w:rPr>
        <w:t>F</w:t>
      </w:r>
      <w:r w:rsidRPr="0031311B">
        <w:rPr>
          <w:rFonts w:ascii="Arial" w:hAnsi="Arial" w:cs="Arial"/>
          <w:lang w:val="en-US"/>
        </w:rPr>
        <w:t>or the Rel-17 URLLC/IIoT WI, RAN</w:t>
      </w:r>
      <w:r>
        <w:rPr>
          <w:rFonts w:ascii="Arial" w:hAnsi="Arial" w:cs="Arial"/>
          <w:lang w:val="en-US"/>
        </w:rPr>
        <w:t>2</w:t>
      </w:r>
      <w:r w:rsidRPr="0031311B">
        <w:rPr>
          <w:rFonts w:ascii="Arial" w:hAnsi="Arial" w:cs="Arial"/>
          <w:lang w:val="en-US"/>
        </w:rPr>
        <w:t xml:space="preserve"> is directed to investigate possible enhancements in the following area: </w:t>
      </w:r>
    </w:p>
    <w:p w14:paraId="090A44FB" w14:textId="237AA5B7" w:rsidR="00477768" w:rsidRPr="007073CD" w:rsidRDefault="002C0971" w:rsidP="00155357">
      <w:pPr>
        <w:pStyle w:val="ListParagraph"/>
        <w:numPr>
          <w:ilvl w:val="0"/>
          <w:numId w:val="13"/>
        </w:numPr>
        <w:rPr>
          <w:rFonts w:ascii="Arial" w:hAnsi="Arial" w:cs="Arial"/>
          <w:sz w:val="20"/>
          <w:szCs w:val="20"/>
          <w:lang w:val="en-US"/>
        </w:rPr>
      </w:pPr>
      <w:r w:rsidRPr="007073CD">
        <w:rPr>
          <w:rFonts w:ascii="Arial" w:hAnsi="Arial" w:cs="Arial"/>
          <w:sz w:val="20"/>
          <w:szCs w:val="20"/>
          <w:lang w:val="en-US"/>
        </w:rPr>
        <w:t>Propagation delay compensation enhancements (including mobility issues, if any). [RAN2, RAN1, RAN3, RAN4]</w:t>
      </w:r>
    </w:p>
    <w:p w14:paraId="6860AB70" w14:textId="246BC460" w:rsidR="003B4930" w:rsidRDefault="003B4930" w:rsidP="00FD320A">
      <w:pPr>
        <w:spacing w:before="120"/>
        <w:rPr>
          <w:rFonts w:ascii="Arial" w:hAnsi="Arial" w:cs="Arial"/>
          <w:lang w:val="en-US"/>
        </w:rPr>
      </w:pPr>
      <w:r>
        <w:rPr>
          <w:rFonts w:ascii="Arial" w:hAnsi="Arial" w:cs="Arial"/>
          <w:lang w:val="en-US"/>
        </w:rPr>
        <w:t>The following time synchronization target on the Uu interface is agreed in the last meeting</w:t>
      </w:r>
    </w:p>
    <w:tbl>
      <w:tblPr>
        <w:tblStyle w:val="TableGrid1"/>
        <w:tblW w:w="0" w:type="auto"/>
        <w:tblLook w:val="04A0" w:firstRow="1" w:lastRow="0" w:firstColumn="1" w:lastColumn="0" w:noHBand="0" w:noVBand="1"/>
      </w:tblPr>
      <w:tblGrid>
        <w:gridCol w:w="2972"/>
        <w:gridCol w:w="3402"/>
      </w:tblGrid>
      <w:tr w:rsidR="003B4930" w:rsidRPr="003B4930" w14:paraId="299D45AB" w14:textId="77777777" w:rsidTr="006E0952">
        <w:trPr>
          <w:trHeight w:val="233"/>
        </w:trPr>
        <w:tc>
          <w:tcPr>
            <w:tcW w:w="2972" w:type="dxa"/>
          </w:tcPr>
          <w:p w14:paraId="674A01AB" w14:textId="77777777" w:rsidR="003B4930" w:rsidRPr="003B4930" w:rsidRDefault="003B4930" w:rsidP="003B4930">
            <w:pPr>
              <w:overflowPunct/>
              <w:autoSpaceDE/>
              <w:autoSpaceDN/>
              <w:adjustRightInd/>
              <w:spacing w:after="160"/>
              <w:contextualSpacing/>
              <w:jc w:val="both"/>
              <w:textAlignment w:val="auto"/>
              <w:rPr>
                <w:rFonts w:ascii="Arial" w:hAnsi="Arial" w:cs="Arial"/>
                <w:b/>
                <w:bCs/>
                <w:iCs/>
                <w:color w:val="000000"/>
                <w:lang w:eastAsia="ko-KR"/>
              </w:rPr>
            </w:pPr>
            <w:r w:rsidRPr="003B4930">
              <w:rPr>
                <w:rFonts w:ascii="Arial" w:hAnsi="Arial" w:cs="Arial"/>
                <w:b/>
                <w:bCs/>
                <w:iCs/>
                <w:color w:val="000000"/>
                <w:lang w:eastAsia="ko-KR"/>
              </w:rPr>
              <w:t>Scenario</w:t>
            </w:r>
          </w:p>
        </w:tc>
        <w:tc>
          <w:tcPr>
            <w:tcW w:w="3402" w:type="dxa"/>
          </w:tcPr>
          <w:p w14:paraId="1D2EDB3C" w14:textId="77777777" w:rsidR="003B4930" w:rsidRPr="003B4930" w:rsidRDefault="003B4930" w:rsidP="003B4930">
            <w:pPr>
              <w:overflowPunct/>
              <w:autoSpaceDE/>
              <w:autoSpaceDN/>
              <w:adjustRightInd/>
              <w:spacing w:after="160"/>
              <w:contextualSpacing/>
              <w:jc w:val="both"/>
              <w:textAlignment w:val="auto"/>
              <w:rPr>
                <w:rFonts w:ascii="Arial" w:hAnsi="Arial" w:cs="Arial"/>
                <w:b/>
                <w:bCs/>
                <w:iCs/>
                <w:color w:val="000000"/>
                <w:lang w:eastAsia="ko-KR"/>
              </w:rPr>
            </w:pPr>
            <w:r w:rsidRPr="003B4930">
              <w:rPr>
                <w:rFonts w:ascii="Arial" w:hAnsi="Arial" w:cs="Arial"/>
                <w:b/>
                <w:bCs/>
                <w:iCs/>
                <w:color w:val="000000"/>
                <w:lang w:eastAsia="ko-KR"/>
              </w:rPr>
              <w:t>Single Uu interface Budget</w:t>
            </w:r>
          </w:p>
        </w:tc>
      </w:tr>
      <w:tr w:rsidR="003B4930" w:rsidRPr="003B4930" w14:paraId="2F9EBB91" w14:textId="77777777" w:rsidTr="006E0952">
        <w:trPr>
          <w:trHeight w:val="246"/>
        </w:trPr>
        <w:tc>
          <w:tcPr>
            <w:tcW w:w="2972" w:type="dxa"/>
          </w:tcPr>
          <w:p w14:paraId="118685CB" w14:textId="77777777" w:rsidR="003B4930" w:rsidRPr="003B4930" w:rsidRDefault="003B4930" w:rsidP="003B4930">
            <w:pPr>
              <w:overflowPunct/>
              <w:autoSpaceDE/>
              <w:autoSpaceDN/>
              <w:adjustRightInd/>
              <w:spacing w:after="160"/>
              <w:contextualSpacing/>
              <w:jc w:val="both"/>
              <w:textAlignment w:val="auto"/>
              <w:rPr>
                <w:rFonts w:ascii="Arial" w:hAnsi="Arial" w:cs="Arial"/>
                <w:iCs/>
                <w:color w:val="000000"/>
                <w:lang w:eastAsia="ko-KR"/>
              </w:rPr>
            </w:pPr>
            <w:r w:rsidRPr="003B4930">
              <w:rPr>
                <w:rFonts w:ascii="Arial" w:hAnsi="Arial" w:cs="Arial"/>
                <w:iCs/>
                <w:color w:val="000000"/>
                <w:lang w:eastAsia="ko-KR"/>
              </w:rPr>
              <w:t>Control-to-Control</w:t>
            </w:r>
          </w:p>
        </w:tc>
        <w:tc>
          <w:tcPr>
            <w:tcW w:w="3402" w:type="dxa"/>
          </w:tcPr>
          <w:p w14:paraId="70C779F6" w14:textId="77777777" w:rsidR="003B4930" w:rsidRPr="003B4930" w:rsidRDefault="003B4930" w:rsidP="003B4930">
            <w:pPr>
              <w:overflowPunct/>
              <w:autoSpaceDE/>
              <w:autoSpaceDN/>
              <w:adjustRightInd/>
              <w:spacing w:after="160"/>
              <w:contextualSpacing/>
              <w:jc w:val="both"/>
              <w:textAlignment w:val="auto"/>
              <w:rPr>
                <w:rFonts w:ascii="Arial" w:hAnsi="Arial" w:cs="Arial"/>
                <w:iCs/>
                <w:color w:val="000000"/>
                <w:lang w:eastAsia="ko-KR"/>
              </w:rPr>
            </w:pPr>
            <w:r w:rsidRPr="003B4930">
              <w:rPr>
                <w:rFonts w:ascii="Arial" w:hAnsi="Arial" w:cs="Arial"/>
                <w:iCs/>
                <w:color w:val="000000"/>
                <w:lang w:eastAsia="ko-KR"/>
              </w:rPr>
              <w:t>±145ns to ±275ns</w:t>
            </w:r>
          </w:p>
        </w:tc>
      </w:tr>
      <w:tr w:rsidR="003B4930" w:rsidRPr="003B4930" w14:paraId="4A9B3A5A" w14:textId="77777777" w:rsidTr="006E0952">
        <w:trPr>
          <w:trHeight w:val="236"/>
        </w:trPr>
        <w:tc>
          <w:tcPr>
            <w:tcW w:w="2972" w:type="dxa"/>
          </w:tcPr>
          <w:p w14:paraId="778E8469" w14:textId="77777777" w:rsidR="003B4930" w:rsidRPr="003B4930" w:rsidRDefault="003B4930" w:rsidP="003B4930">
            <w:pPr>
              <w:overflowPunct/>
              <w:autoSpaceDE/>
              <w:autoSpaceDN/>
              <w:adjustRightInd/>
              <w:spacing w:after="160"/>
              <w:contextualSpacing/>
              <w:jc w:val="both"/>
              <w:textAlignment w:val="auto"/>
              <w:rPr>
                <w:rFonts w:ascii="Arial" w:hAnsi="Arial" w:cs="Arial"/>
                <w:iCs/>
                <w:color w:val="000000"/>
                <w:lang w:eastAsia="ko-KR"/>
              </w:rPr>
            </w:pPr>
            <w:r w:rsidRPr="003B4930">
              <w:rPr>
                <w:rFonts w:ascii="Arial" w:hAnsi="Arial" w:cs="Arial"/>
                <w:iCs/>
                <w:color w:val="000000"/>
                <w:lang w:eastAsia="ko-KR"/>
              </w:rPr>
              <w:t>Smart Grid</w:t>
            </w:r>
          </w:p>
        </w:tc>
        <w:tc>
          <w:tcPr>
            <w:tcW w:w="3402" w:type="dxa"/>
          </w:tcPr>
          <w:p w14:paraId="317AAF13" w14:textId="77777777" w:rsidR="003B4930" w:rsidRPr="003B4930" w:rsidRDefault="003B4930" w:rsidP="003B4930">
            <w:pPr>
              <w:overflowPunct/>
              <w:autoSpaceDE/>
              <w:autoSpaceDN/>
              <w:adjustRightInd/>
              <w:spacing w:after="160"/>
              <w:contextualSpacing/>
              <w:jc w:val="both"/>
              <w:textAlignment w:val="auto"/>
              <w:rPr>
                <w:rFonts w:ascii="Arial" w:hAnsi="Arial" w:cs="Arial"/>
                <w:iCs/>
                <w:color w:val="000000"/>
                <w:lang w:eastAsia="ko-KR"/>
              </w:rPr>
            </w:pPr>
            <w:r w:rsidRPr="003B4930">
              <w:rPr>
                <w:rFonts w:ascii="Arial" w:hAnsi="Arial" w:cs="Arial"/>
                <w:iCs/>
                <w:color w:val="000000"/>
                <w:lang w:eastAsia="ko-KR"/>
              </w:rPr>
              <w:t>±795ns to ±845ns</w:t>
            </w:r>
          </w:p>
        </w:tc>
      </w:tr>
    </w:tbl>
    <w:p w14:paraId="22841757" w14:textId="2AF9B5F0" w:rsidR="00C912D9" w:rsidRDefault="003B4930" w:rsidP="007A3048">
      <w:pPr>
        <w:spacing w:before="120"/>
        <w:rPr>
          <w:rFonts w:ascii="Arial" w:hAnsi="Arial" w:cs="Arial"/>
          <w:lang w:val="en-US"/>
        </w:rPr>
      </w:pPr>
      <w:r>
        <w:rPr>
          <w:rFonts w:ascii="Arial" w:eastAsia="Yu Mincho" w:hAnsi="Arial" w:cs="Arial"/>
          <w:iCs/>
          <w:color w:val="000000"/>
          <w:lang w:eastAsia="ko-KR"/>
        </w:rPr>
        <w:t xml:space="preserve">The </w:t>
      </w:r>
      <w:r w:rsidRPr="003B4930">
        <w:rPr>
          <w:rFonts w:ascii="Arial" w:eastAsia="Yu Mincho" w:hAnsi="Arial" w:cs="Arial"/>
          <w:iCs/>
          <w:color w:val="000000"/>
          <w:lang w:eastAsia="ko-KR"/>
        </w:rPr>
        <w:t xml:space="preserve">decision on </w:t>
      </w:r>
      <w:r w:rsidR="003E6827">
        <w:rPr>
          <w:rFonts w:ascii="Arial" w:eastAsia="Yu Mincho" w:hAnsi="Arial" w:cs="Arial"/>
          <w:iCs/>
          <w:color w:val="000000"/>
          <w:lang w:eastAsia="ko-KR"/>
        </w:rPr>
        <w:t>p</w:t>
      </w:r>
      <w:r>
        <w:rPr>
          <w:rFonts w:ascii="Arial" w:eastAsia="Yu Mincho" w:hAnsi="Arial" w:cs="Arial"/>
          <w:iCs/>
          <w:color w:val="000000"/>
          <w:lang w:eastAsia="ko-KR"/>
        </w:rPr>
        <w:t>ropagation delay compensation (</w:t>
      </w:r>
      <w:r w:rsidRPr="003B4930">
        <w:rPr>
          <w:rFonts w:ascii="Arial" w:eastAsia="Yu Mincho" w:hAnsi="Arial" w:cs="Arial"/>
          <w:iCs/>
          <w:color w:val="000000"/>
          <w:lang w:eastAsia="ko-KR"/>
        </w:rPr>
        <w:t>PDC</w:t>
      </w:r>
      <w:r>
        <w:rPr>
          <w:rFonts w:ascii="Arial" w:eastAsia="Yu Mincho" w:hAnsi="Arial" w:cs="Arial"/>
          <w:iCs/>
          <w:color w:val="000000"/>
          <w:lang w:eastAsia="ko-KR"/>
        </w:rPr>
        <w:t>)</w:t>
      </w:r>
      <w:r w:rsidRPr="003B4930">
        <w:rPr>
          <w:rFonts w:ascii="Arial" w:eastAsia="Yu Mincho" w:hAnsi="Arial" w:cs="Arial"/>
          <w:iCs/>
          <w:color w:val="000000"/>
          <w:lang w:eastAsia="ko-KR"/>
        </w:rPr>
        <w:t xml:space="preserve"> option is up to RAN1, and </w:t>
      </w:r>
      <w:r w:rsidR="00944137">
        <w:rPr>
          <w:rFonts w:ascii="Arial" w:eastAsia="Yu Mincho" w:hAnsi="Arial" w:cs="Arial"/>
          <w:iCs/>
          <w:color w:val="000000"/>
          <w:lang w:eastAsia="ko-KR"/>
        </w:rPr>
        <w:t>RAN2 should wait for RAN1</w:t>
      </w:r>
      <w:r w:rsidRPr="003B4930">
        <w:rPr>
          <w:rFonts w:ascii="Arial" w:eastAsia="Yu Mincho" w:hAnsi="Arial" w:cs="Arial"/>
          <w:lang w:eastAsia="en-US"/>
        </w:rPr>
        <w:t>.</w:t>
      </w:r>
      <w:r w:rsidR="00320E01">
        <w:rPr>
          <w:rFonts w:ascii="Arial" w:eastAsia="Yu Mincho" w:hAnsi="Arial" w:cs="Arial"/>
          <w:lang w:eastAsia="en-US"/>
        </w:rPr>
        <w:t xml:space="preserve"> </w:t>
      </w:r>
      <w:r w:rsidR="00C912D9" w:rsidRPr="00CA58DB">
        <w:rPr>
          <w:rFonts w:ascii="Arial" w:hAnsi="Arial" w:cs="Arial"/>
          <w:lang w:val="en-US"/>
        </w:rPr>
        <w:t xml:space="preserve">In this paper, </w:t>
      </w:r>
      <w:r w:rsidR="000B3A6D">
        <w:rPr>
          <w:rFonts w:ascii="Arial" w:hAnsi="Arial" w:cs="Arial"/>
          <w:lang w:val="en-US"/>
        </w:rPr>
        <w:t xml:space="preserve">we </w:t>
      </w:r>
      <w:r w:rsidR="00587B66">
        <w:rPr>
          <w:rFonts w:ascii="Arial" w:hAnsi="Arial" w:cs="Arial"/>
          <w:lang w:val="en-US"/>
        </w:rPr>
        <w:t xml:space="preserve">update our arguments regarding the </w:t>
      </w:r>
      <w:r w:rsidR="00F533A4" w:rsidRPr="00CA58DB">
        <w:rPr>
          <w:rFonts w:ascii="Arial" w:hAnsi="Arial" w:cs="Arial"/>
          <w:lang w:val="en-US"/>
        </w:rPr>
        <w:t>mobility issues</w:t>
      </w:r>
      <w:r w:rsidR="00587B66">
        <w:rPr>
          <w:rFonts w:ascii="Arial" w:hAnsi="Arial" w:cs="Arial"/>
          <w:lang w:val="en-US"/>
        </w:rPr>
        <w:t xml:space="preserve"> compared to the previously submitted papers</w:t>
      </w:r>
      <w:r w:rsidR="000A0184">
        <w:rPr>
          <w:rFonts w:ascii="Arial" w:hAnsi="Arial" w:cs="Arial"/>
          <w:lang w:val="en-US"/>
        </w:rPr>
        <w:t>.</w:t>
      </w:r>
      <w:r w:rsidR="00F533A4">
        <w:rPr>
          <w:rFonts w:ascii="Arial" w:hAnsi="Arial" w:cs="Arial"/>
          <w:lang w:val="en-US"/>
        </w:rPr>
        <w:t xml:space="preserve"> </w:t>
      </w:r>
    </w:p>
    <w:p w14:paraId="6A04F872" w14:textId="3C1BC560" w:rsidR="004000E8" w:rsidRPr="007073CD" w:rsidRDefault="00230D18" w:rsidP="00320E01">
      <w:pPr>
        <w:pStyle w:val="Heading1"/>
      </w:pPr>
      <w:bookmarkStart w:id="0" w:name="_Ref178064866"/>
      <w:r w:rsidRPr="007073CD">
        <w:t>2</w:t>
      </w:r>
      <w:r w:rsidRPr="007073CD">
        <w:tab/>
      </w:r>
      <w:r w:rsidR="004000E8" w:rsidRPr="007073CD">
        <w:t>Discussion</w:t>
      </w:r>
      <w:bookmarkEnd w:id="0"/>
    </w:p>
    <w:p w14:paraId="4ABE6724" w14:textId="73A01615" w:rsidR="00225039" w:rsidRPr="008C3B8F" w:rsidRDefault="00225039" w:rsidP="00320E01">
      <w:pPr>
        <w:pStyle w:val="Heading2"/>
        <w:overflowPunct/>
        <w:autoSpaceDE/>
        <w:autoSpaceDN/>
        <w:adjustRightInd/>
        <w:spacing w:before="120" w:after="120" w:line="259" w:lineRule="auto"/>
        <w:ind w:left="0" w:firstLine="0"/>
        <w:textAlignment w:val="auto"/>
        <w:rPr>
          <w:rFonts w:cs="Arial"/>
          <w:sz w:val="24"/>
          <w:szCs w:val="24"/>
          <w:lang w:val="en-US"/>
        </w:rPr>
      </w:pPr>
      <w:r w:rsidRPr="008C3B8F">
        <w:rPr>
          <w:rFonts w:cs="Arial"/>
          <w:sz w:val="24"/>
          <w:szCs w:val="24"/>
          <w:lang w:val="en-US"/>
        </w:rPr>
        <w:t>2.</w:t>
      </w:r>
      <w:r>
        <w:rPr>
          <w:rFonts w:cs="Arial"/>
          <w:sz w:val="24"/>
          <w:szCs w:val="24"/>
          <w:lang w:val="en-US"/>
        </w:rPr>
        <w:t>1</w:t>
      </w:r>
      <w:r w:rsidRPr="008C3B8F">
        <w:rPr>
          <w:rFonts w:cs="Arial"/>
          <w:sz w:val="24"/>
          <w:szCs w:val="24"/>
          <w:lang w:val="en-US"/>
        </w:rPr>
        <w:tab/>
        <w:t>Maintaining 5G Reference time during mobility</w:t>
      </w:r>
    </w:p>
    <w:p w14:paraId="0587A80C" w14:textId="6283C283" w:rsidR="00225039" w:rsidRPr="00B86275" w:rsidRDefault="00225039" w:rsidP="00225039">
      <w:pPr>
        <w:spacing w:before="120" w:after="120"/>
        <w:rPr>
          <w:lang w:val="en-US"/>
        </w:rPr>
      </w:pPr>
      <w:r>
        <w:rPr>
          <w:rFonts w:ascii="Arial" w:eastAsia="Calibri" w:hAnsi="Arial" w:cs="Arial"/>
          <w:lang w:val="en-US"/>
        </w:rPr>
        <w:t xml:space="preserve">Once a UE has received </w:t>
      </w:r>
      <w:r w:rsidR="00E312AA">
        <w:rPr>
          <w:rFonts w:ascii="Arial" w:eastAsia="Calibri" w:hAnsi="Arial" w:cs="Arial"/>
          <w:lang w:val="en-US"/>
        </w:rPr>
        <w:t xml:space="preserve">a </w:t>
      </w:r>
      <w:r>
        <w:rPr>
          <w:rFonts w:ascii="Arial" w:eastAsia="Calibri" w:hAnsi="Arial" w:cs="Arial"/>
          <w:lang w:val="en-US"/>
        </w:rPr>
        <w:t xml:space="preserve">5G reference time from a gNB and adjusted it to reflect </w:t>
      </w:r>
      <w:r w:rsidR="0041437E">
        <w:rPr>
          <w:rFonts w:ascii="Arial" w:eastAsia="Calibri" w:hAnsi="Arial" w:cs="Arial"/>
          <w:lang w:val="en-US"/>
        </w:rPr>
        <w:t xml:space="preserve">the </w:t>
      </w:r>
      <w:r>
        <w:rPr>
          <w:rFonts w:ascii="Arial" w:eastAsia="Calibri" w:hAnsi="Arial" w:cs="Arial"/>
          <w:lang w:val="en-US"/>
        </w:rPr>
        <w:t xml:space="preserve">downlink </w:t>
      </w:r>
      <w:r w:rsidR="007E3CBA">
        <w:rPr>
          <w:rFonts w:ascii="Arial" w:eastAsia="Calibri" w:hAnsi="Arial" w:cs="Arial"/>
          <w:lang w:val="en-US"/>
        </w:rPr>
        <w:t>Propagation Delay (</w:t>
      </w:r>
      <w:r>
        <w:rPr>
          <w:rFonts w:ascii="Arial" w:eastAsia="Calibri" w:hAnsi="Arial" w:cs="Arial"/>
          <w:lang w:val="en-US"/>
        </w:rPr>
        <w:t>PD</w:t>
      </w:r>
      <w:r w:rsidR="007E3CBA">
        <w:rPr>
          <w:rFonts w:ascii="Arial" w:eastAsia="Calibri" w:hAnsi="Arial" w:cs="Arial"/>
          <w:lang w:val="en-US"/>
        </w:rPr>
        <w:t>),</w:t>
      </w:r>
      <w:r>
        <w:rPr>
          <w:rFonts w:ascii="Arial" w:eastAsia="Calibri" w:hAnsi="Arial" w:cs="Arial"/>
          <w:lang w:val="en-US"/>
        </w:rPr>
        <w:t xml:space="preserve"> it is expected to maintain it with suitable accuracy until the next refresh thereof (e.g. UE implementations supporting the TSN – 5G interworking use case can be reasonably expected to support an acceptable clock stability such as that of a stratum 3 clock). </w:t>
      </w:r>
      <w:r w:rsidRPr="009C7697">
        <w:rPr>
          <w:rFonts w:ascii="Arial" w:eastAsia="Calibri" w:hAnsi="Arial" w:cs="Arial"/>
          <w:lang w:val="en-US"/>
        </w:rPr>
        <w:t>At RAN2#110-e the following was agreed:</w:t>
      </w:r>
    </w:p>
    <w:p w14:paraId="40469147" w14:textId="77777777" w:rsidR="00225039" w:rsidRPr="009C7697" w:rsidRDefault="00225039" w:rsidP="00225039">
      <w:pPr>
        <w:numPr>
          <w:ilvl w:val="0"/>
          <w:numId w:val="15"/>
        </w:numPr>
        <w:tabs>
          <w:tab w:val="left" w:pos="360"/>
        </w:tabs>
        <w:overflowPunct/>
        <w:autoSpaceDE/>
        <w:autoSpaceDN/>
        <w:adjustRightInd/>
        <w:spacing w:before="120" w:after="120" w:line="259" w:lineRule="auto"/>
        <w:ind w:left="357" w:hanging="357"/>
        <w:textAlignment w:val="auto"/>
        <w:rPr>
          <w:rFonts w:ascii="Arial" w:eastAsia="Calibri" w:hAnsi="Arial" w:cs="Arial"/>
          <w:lang w:val="en-US"/>
        </w:rPr>
      </w:pPr>
      <w:r w:rsidRPr="009C7697">
        <w:rPr>
          <w:rFonts w:ascii="Arial" w:eastAsia="Calibri" w:hAnsi="Arial" w:cs="Arial"/>
          <w:lang w:val="en-US"/>
        </w:rPr>
        <w:t xml:space="preserve">UE can calculate/predict the reference timing based on DL timing information after receiving the </w:t>
      </w:r>
      <w:r>
        <w:rPr>
          <w:rFonts w:ascii="Arial" w:eastAsia="Calibri" w:hAnsi="Arial" w:cs="Arial"/>
          <w:lang w:val="en-US"/>
        </w:rPr>
        <w:t>r</w:t>
      </w:r>
      <w:r w:rsidRPr="009C7697">
        <w:rPr>
          <w:rFonts w:ascii="Arial" w:eastAsia="Calibri" w:hAnsi="Arial" w:cs="Arial"/>
          <w:lang w:val="en-US"/>
        </w:rPr>
        <w:t>eferenceTimeInfo from gNB once. (No spec impact)</w:t>
      </w:r>
    </w:p>
    <w:p w14:paraId="6E401E1E" w14:textId="666F17DC" w:rsidR="00225039" w:rsidRPr="00A01BE4" w:rsidRDefault="00225039" w:rsidP="00A01BE4">
      <w:pPr>
        <w:keepLines/>
        <w:tabs>
          <w:tab w:val="left" w:pos="2552"/>
          <w:tab w:val="left" w:pos="3856"/>
          <w:tab w:val="left" w:pos="5216"/>
          <w:tab w:val="left" w:pos="6464"/>
          <w:tab w:val="left" w:pos="7768"/>
          <w:tab w:val="left" w:pos="9072"/>
          <w:tab w:val="left" w:pos="9639"/>
        </w:tabs>
        <w:overflowPunct/>
        <w:autoSpaceDE/>
        <w:autoSpaceDN/>
        <w:adjustRightInd/>
        <w:spacing w:before="120" w:after="120"/>
        <w:textAlignment w:val="auto"/>
        <w:rPr>
          <w:rFonts w:ascii="Arial" w:hAnsi="Arial" w:cs="Arial"/>
          <w:spacing w:val="2"/>
          <w:lang w:val="en-US" w:eastAsia="en-US"/>
        </w:rPr>
      </w:pPr>
      <w:r w:rsidRPr="009C7697">
        <w:rPr>
          <w:rFonts w:ascii="Arial" w:eastAsia="Calibri" w:hAnsi="Arial" w:cs="Arial"/>
          <w:lang w:val="en-US"/>
        </w:rPr>
        <w:t xml:space="preserve">In other words, there is no UE clock drift issue in relation to </w:t>
      </w:r>
      <w:r w:rsidR="000D4BF9">
        <w:rPr>
          <w:rFonts w:ascii="Arial" w:eastAsia="Calibri" w:hAnsi="Arial" w:cs="Arial"/>
          <w:lang w:val="en-US"/>
        </w:rPr>
        <w:t xml:space="preserve">maintaining </w:t>
      </w:r>
      <w:r w:rsidRPr="009C7697">
        <w:rPr>
          <w:rFonts w:ascii="Arial" w:eastAsia="Calibri" w:hAnsi="Arial" w:cs="Arial"/>
          <w:lang w:val="en-US"/>
        </w:rPr>
        <w:t xml:space="preserve">the 5G reference time </w:t>
      </w:r>
      <w:r w:rsidR="007A3797">
        <w:rPr>
          <w:rFonts w:ascii="Arial" w:eastAsia="Calibri" w:hAnsi="Arial" w:cs="Arial"/>
          <w:lang w:val="en-US"/>
        </w:rPr>
        <w:t xml:space="preserve">with sufficient accuracy </w:t>
      </w:r>
      <w:r w:rsidR="000D4BF9">
        <w:rPr>
          <w:rFonts w:ascii="Arial" w:eastAsia="Calibri" w:hAnsi="Arial" w:cs="Arial"/>
          <w:lang w:val="en-US"/>
        </w:rPr>
        <w:t>between refreshes</w:t>
      </w:r>
      <w:r w:rsidR="007A3797">
        <w:rPr>
          <w:rFonts w:ascii="Arial" w:eastAsia="Calibri" w:hAnsi="Arial" w:cs="Arial"/>
          <w:lang w:val="en-US"/>
        </w:rPr>
        <w:t xml:space="preserve"> thereof</w:t>
      </w:r>
      <w:r w:rsidR="00343B1C">
        <w:rPr>
          <w:rFonts w:ascii="Arial" w:eastAsia="Calibri" w:hAnsi="Arial" w:cs="Arial"/>
          <w:lang w:val="en-US"/>
        </w:rPr>
        <w:t xml:space="preserve">. </w:t>
      </w:r>
      <w:r w:rsidR="0017287D">
        <w:rPr>
          <w:rFonts w:ascii="Arial" w:hAnsi="Arial" w:cs="Arial"/>
          <w:spacing w:val="2"/>
          <w:lang w:val="en-US" w:eastAsia="en-US"/>
        </w:rPr>
        <w:t>D</w:t>
      </w:r>
      <w:r w:rsidR="0017287D" w:rsidRPr="00444E71">
        <w:rPr>
          <w:rFonts w:ascii="Arial" w:hAnsi="Arial" w:cs="Arial"/>
          <w:spacing w:val="2"/>
          <w:lang w:val="en-US" w:eastAsia="en-US"/>
        </w:rPr>
        <w:t>uring handover</w:t>
      </w:r>
      <w:r w:rsidR="0017287D">
        <w:rPr>
          <w:rFonts w:ascii="Arial" w:hAnsi="Arial" w:cs="Arial"/>
          <w:spacing w:val="2"/>
          <w:lang w:val="en-US" w:eastAsia="en-US"/>
        </w:rPr>
        <w:t xml:space="preserve"> the ability to perform 5G reference time refreshes using RRC unicast signaling may be </w:t>
      </w:r>
      <w:r w:rsidR="0017287D" w:rsidRPr="00444E71">
        <w:rPr>
          <w:rFonts w:ascii="Arial" w:hAnsi="Arial" w:cs="Arial"/>
          <w:spacing w:val="2"/>
          <w:lang w:val="en-US" w:eastAsia="en-US"/>
        </w:rPr>
        <w:t>temporarily</w:t>
      </w:r>
      <w:r w:rsidR="0017287D">
        <w:rPr>
          <w:rFonts w:ascii="Arial" w:hAnsi="Arial" w:cs="Arial"/>
          <w:spacing w:val="2"/>
          <w:lang w:val="en-US" w:eastAsia="en-US"/>
        </w:rPr>
        <w:t xml:space="preserve"> disabled since only a limited amount of RRC signaling may be available</w:t>
      </w:r>
      <w:r w:rsidR="00DE0B2F">
        <w:rPr>
          <w:rFonts w:ascii="Arial" w:hAnsi="Arial" w:cs="Arial"/>
          <w:spacing w:val="2"/>
          <w:lang w:val="en-US" w:eastAsia="en-US"/>
        </w:rPr>
        <w:t xml:space="preserve"> during mobility</w:t>
      </w:r>
      <w:r w:rsidR="0017287D" w:rsidRPr="00444E71">
        <w:rPr>
          <w:rFonts w:ascii="Arial" w:hAnsi="Arial" w:cs="Arial"/>
          <w:spacing w:val="2"/>
          <w:lang w:val="en-US" w:eastAsia="en-US"/>
        </w:rPr>
        <w:t>.</w:t>
      </w:r>
      <w:r w:rsidR="0017287D">
        <w:rPr>
          <w:rFonts w:ascii="Arial" w:hAnsi="Arial" w:cs="Arial"/>
          <w:spacing w:val="2"/>
          <w:lang w:val="en-US" w:eastAsia="en-US"/>
        </w:rPr>
        <w:t xml:space="preserve"> This is not seen as being problematic since a UE intended for use in the 5G-TSN interworking use case can be expected to have the ability to maintain a sufficiently accurate 5G reference time during the time required to perform mobility. </w:t>
      </w:r>
      <w:r w:rsidRPr="009C7697">
        <w:rPr>
          <w:rFonts w:ascii="Arial" w:eastAsia="Calibri" w:hAnsi="Arial" w:cs="Arial"/>
          <w:lang w:val="en-US"/>
        </w:rPr>
        <w:t xml:space="preserve">RAN2 can </w:t>
      </w:r>
      <w:r w:rsidR="00C979CA">
        <w:rPr>
          <w:rFonts w:ascii="Arial" w:eastAsia="Calibri" w:hAnsi="Arial" w:cs="Arial"/>
          <w:lang w:val="en-US"/>
        </w:rPr>
        <w:t xml:space="preserve">therefore </w:t>
      </w:r>
      <w:r w:rsidRPr="009C7697">
        <w:rPr>
          <w:rFonts w:ascii="Arial" w:eastAsia="Calibri" w:hAnsi="Arial" w:cs="Arial"/>
          <w:lang w:val="en-US"/>
        </w:rPr>
        <w:t xml:space="preserve">consider a sufficiently stable UE clock </w:t>
      </w:r>
      <w:r w:rsidR="00381CB8">
        <w:rPr>
          <w:rFonts w:ascii="Arial" w:eastAsia="Calibri" w:hAnsi="Arial" w:cs="Arial"/>
          <w:lang w:val="en-US"/>
        </w:rPr>
        <w:t>to</w:t>
      </w:r>
      <w:r w:rsidR="004213E7">
        <w:rPr>
          <w:rFonts w:ascii="Arial" w:eastAsia="Calibri" w:hAnsi="Arial" w:cs="Arial"/>
          <w:lang w:val="en-US"/>
        </w:rPr>
        <w:t xml:space="preserve"> </w:t>
      </w:r>
      <w:r w:rsidR="00381CB8">
        <w:rPr>
          <w:rFonts w:ascii="Arial" w:eastAsia="Calibri" w:hAnsi="Arial" w:cs="Arial"/>
          <w:lang w:val="en-US"/>
        </w:rPr>
        <w:t>exist</w:t>
      </w:r>
      <w:r w:rsidR="005C1B39">
        <w:rPr>
          <w:rFonts w:ascii="Arial" w:eastAsia="Calibri" w:hAnsi="Arial" w:cs="Arial"/>
          <w:lang w:val="en-US"/>
        </w:rPr>
        <w:t xml:space="preserve"> during </w:t>
      </w:r>
      <w:r w:rsidR="00562D77">
        <w:rPr>
          <w:rFonts w:ascii="Arial" w:eastAsia="Calibri" w:hAnsi="Arial" w:cs="Arial"/>
          <w:lang w:val="en-US"/>
        </w:rPr>
        <w:t xml:space="preserve">the </w:t>
      </w:r>
      <w:r w:rsidR="002F5803">
        <w:rPr>
          <w:rFonts w:ascii="Arial" w:eastAsia="Calibri" w:hAnsi="Arial" w:cs="Arial"/>
          <w:lang w:val="en-US"/>
        </w:rPr>
        <w:t xml:space="preserve">entire </w:t>
      </w:r>
      <w:r w:rsidR="00562D77">
        <w:rPr>
          <w:rFonts w:ascii="Arial" w:eastAsia="Calibri" w:hAnsi="Arial" w:cs="Arial"/>
          <w:lang w:val="en-US"/>
        </w:rPr>
        <w:t xml:space="preserve">time </w:t>
      </w:r>
      <w:r w:rsidR="002F5803">
        <w:rPr>
          <w:rFonts w:ascii="Arial" w:eastAsia="Calibri" w:hAnsi="Arial" w:cs="Arial"/>
          <w:lang w:val="en-US"/>
        </w:rPr>
        <w:t xml:space="preserve">period </w:t>
      </w:r>
      <w:r w:rsidR="006071AE">
        <w:rPr>
          <w:rFonts w:ascii="Arial" w:eastAsia="Calibri" w:hAnsi="Arial" w:cs="Arial"/>
          <w:lang w:val="en-US"/>
        </w:rPr>
        <w:t xml:space="preserve">required to perform mobility </w:t>
      </w:r>
      <w:r w:rsidRPr="009C7697">
        <w:rPr>
          <w:rFonts w:ascii="Arial" w:eastAsia="Calibri" w:hAnsi="Arial" w:cs="Arial"/>
          <w:lang w:val="en-US"/>
        </w:rPr>
        <w:t xml:space="preserve">so that </w:t>
      </w:r>
      <w:r w:rsidR="00460201">
        <w:rPr>
          <w:rFonts w:ascii="Arial" w:eastAsia="Calibri" w:hAnsi="Arial" w:cs="Arial"/>
          <w:lang w:val="en-US"/>
        </w:rPr>
        <w:t>there is no</w:t>
      </w:r>
      <w:r w:rsidR="00B01F89">
        <w:rPr>
          <w:rFonts w:ascii="Arial" w:eastAsia="Calibri" w:hAnsi="Arial" w:cs="Arial"/>
          <w:lang w:val="en-US"/>
        </w:rPr>
        <w:t xml:space="preserve"> </w:t>
      </w:r>
      <w:r w:rsidRPr="009C7697">
        <w:rPr>
          <w:rFonts w:ascii="Arial" w:eastAsia="Calibri" w:hAnsi="Arial" w:cs="Arial"/>
          <w:lang w:val="en-US"/>
        </w:rPr>
        <w:t xml:space="preserve">concern </w:t>
      </w:r>
      <w:r w:rsidR="005F1868">
        <w:rPr>
          <w:rFonts w:ascii="Arial" w:eastAsia="Calibri" w:hAnsi="Arial" w:cs="Arial"/>
          <w:lang w:val="en-US"/>
        </w:rPr>
        <w:t xml:space="preserve">regarding </w:t>
      </w:r>
      <w:r w:rsidR="00381EAA">
        <w:rPr>
          <w:rFonts w:ascii="Arial" w:eastAsia="Calibri" w:hAnsi="Arial" w:cs="Arial"/>
          <w:lang w:val="en-US"/>
        </w:rPr>
        <w:t xml:space="preserve">having to </w:t>
      </w:r>
      <w:r w:rsidR="006210CE">
        <w:rPr>
          <w:rFonts w:ascii="Arial" w:eastAsia="Calibri" w:hAnsi="Arial" w:cs="Arial"/>
          <w:lang w:val="en-US"/>
        </w:rPr>
        <w:t>refres</w:t>
      </w:r>
      <w:r w:rsidR="00381EAA">
        <w:rPr>
          <w:rFonts w:ascii="Arial" w:eastAsia="Calibri" w:hAnsi="Arial" w:cs="Arial"/>
          <w:lang w:val="en-US"/>
        </w:rPr>
        <w:t>h</w:t>
      </w:r>
      <w:r w:rsidR="006210CE">
        <w:rPr>
          <w:rFonts w:ascii="Arial" w:eastAsia="Calibri" w:hAnsi="Arial" w:cs="Arial"/>
          <w:lang w:val="en-US"/>
        </w:rPr>
        <w:t xml:space="preserve"> the </w:t>
      </w:r>
      <w:r w:rsidR="004C706A">
        <w:rPr>
          <w:rFonts w:ascii="Arial" w:eastAsia="Calibri" w:hAnsi="Arial" w:cs="Arial"/>
          <w:lang w:val="en-US"/>
        </w:rPr>
        <w:t xml:space="preserve">5G reference time during mobility and </w:t>
      </w:r>
      <w:r w:rsidR="005F1868">
        <w:rPr>
          <w:rFonts w:ascii="Arial" w:eastAsia="Calibri" w:hAnsi="Arial" w:cs="Arial"/>
          <w:lang w:val="en-US"/>
        </w:rPr>
        <w:t>us</w:t>
      </w:r>
      <w:r w:rsidRPr="009C7697">
        <w:rPr>
          <w:rFonts w:ascii="Arial" w:eastAsia="Calibri" w:hAnsi="Arial" w:cs="Arial"/>
          <w:lang w:val="en-US"/>
        </w:rPr>
        <w:t>in</w:t>
      </w:r>
      <w:r w:rsidR="005F1868">
        <w:rPr>
          <w:rFonts w:ascii="Arial" w:eastAsia="Calibri" w:hAnsi="Arial" w:cs="Arial"/>
          <w:lang w:val="en-US"/>
        </w:rPr>
        <w:t xml:space="preserve">g </w:t>
      </w:r>
      <w:r w:rsidR="004C706A">
        <w:rPr>
          <w:rFonts w:ascii="Arial" w:eastAsia="Calibri" w:hAnsi="Arial" w:cs="Arial"/>
          <w:lang w:val="en-US"/>
        </w:rPr>
        <w:t>it</w:t>
      </w:r>
      <w:r w:rsidR="005F1868">
        <w:rPr>
          <w:rFonts w:ascii="Arial" w:eastAsia="Calibri" w:hAnsi="Arial" w:cs="Arial"/>
          <w:lang w:val="en-US"/>
        </w:rPr>
        <w:t xml:space="preserve"> </w:t>
      </w:r>
      <w:r w:rsidR="00565201">
        <w:rPr>
          <w:rFonts w:ascii="Arial" w:eastAsia="Calibri" w:hAnsi="Arial" w:cs="Arial"/>
          <w:lang w:val="en-US"/>
        </w:rPr>
        <w:t>to determine</w:t>
      </w:r>
      <w:r w:rsidRPr="009C7697">
        <w:rPr>
          <w:rFonts w:ascii="Arial" w:eastAsia="Calibri" w:hAnsi="Arial" w:cs="Arial"/>
          <w:lang w:val="en-US"/>
        </w:rPr>
        <w:t xml:space="preserve"> propagation delay compensation </w:t>
      </w:r>
      <w:r w:rsidR="00E41ADD">
        <w:rPr>
          <w:rFonts w:ascii="Arial" w:eastAsia="Calibri" w:hAnsi="Arial" w:cs="Arial"/>
          <w:lang w:val="en-US"/>
        </w:rPr>
        <w:t xml:space="preserve">at any time </w:t>
      </w:r>
      <w:r w:rsidR="004D4562">
        <w:rPr>
          <w:rFonts w:ascii="Arial" w:eastAsia="Calibri" w:hAnsi="Arial" w:cs="Arial"/>
          <w:lang w:val="en-US"/>
        </w:rPr>
        <w:t>during mobility</w:t>
      </w:r>
      <w:r w:rsidRPr="009C7697">
        <w:rPr>
          <w:rFonts w:ascii="Arial" w:eastAsia="Calibri" w:hAnsi="Arial" w:cs="Arial"/>
          <w:lang w:val="en-US"/>
        </w:rPr>
        <w:t xml:space="preserve">. </w:t>
      </w:r>
    </w:p>
    <w:p w14:paraId="2CD0501F" w14:textId="49816049" w:rsidR="00225039" w:rsidRPr="007F3B3A" w:rsidRDefault="00225039" w:rsidP="00225039">
      <w:pPr>
        <w:spacing w:before="120" w:after="120"/>
        <w:ind w:left="1680" w:hanging="1680"/>
        <w:rPr>
          <w:rFonts w:ascii="Arial" w:hAnsi="Arial" w:cs="Arial"/>
          <w:b/>
          <w:bCs/>
          <w:lang w:val="en-US"/>
        </w:rPr>
      </w:pPr>
      <w:r w:rsidRPr="007F3B3A">
        <w:rPr>
          <w:rFonts w:ascii="Arial" w:hAnsi="Arial" w:cs="Arial"/>
          <w:b/>
          <w:bCs/>
          <w:lang w:val="en-US"/>
        </w:rPr>
        <w:t xml:space="preserve">Observation 1: </w:t>
      </w:r>
      <w:r w:rsidRPr="007F3B3A">
        <w:rPr>
          <w:rFonts w:ascii="Arial" w:hAnsi="Arial" w:cs="Arial"/>
          <w:b/>
          <w:bCs/>
          <w:lang w:val="en-US"/>
        </w:rPr>
        <w:tab/>
      </w:r>
      <w:r w:rsidRPr="007F3B3A">
        <w:rPr>
          <w:rFonts w:ascii="Arial" w:eastAsia="Calibri" w:hAnsi="Arial" w:cs="Arial"/>
          <w:b/>
          <w:bCs/>
          <w:lang w:val="en-US"/>
        </w:rPr>
        <w:t xml:space="preserve">UE </w:t>
      </w:r>
      <w:r w:rsidR="00844F60">
        <w:rPr>
          <w:rFonts w:ascii="Arial" w:eastAsia="Calibri" w:hAnsi="Arial" w:cs="Arial"/>
          <w:b/>
          <w:bCs/>
          <w:lang w:val="en-US"/>
        </w:rPr>
        <w:t xml:space="preserve">is </w:t>
      </w:r>
      <w:r w:rsidRPr="007F3B3A">
        <w:rPr>
          <w:rFonts w:ascii="Arial" w:eastAsia="Calibri" w:hAnsi="Arial" w:cs="Arial"/>
          <w:b/>
          <w:bCs/>
          <w:lang w:val="en-US"/>
        </w:rPr>
        <w:t xml:space="preserve">expected to </w:t>
      </w:r>
      <w:r w:rsidR="00183228">
        <w:rPr>
          <w:rFonts w:ascii="Arial" w:eastAsia="Calibri" w:hAnsi="Arial" w:cs="Arial"/>
          <w:b/>
          <w:bCs/>
          <w:lang w:val="en-US"/>
        </w:rPr>
        <w:t xml:space="preserve">have </w:t>
      </w:r>
      <w:r w:rsidRPr="007F3B3A">
        <w:rPr>
          <w:rFonts w:ascii="Arial" w:eastAsia="Calibri" w:hAnsi="Arial" w:cs="Arial"/>
          <w:b/>
          <w:bCs/>
          <w:lang w:val="en-US"/>
        </w:rPr>
        <w:t xml:space="preserve">a sufficient level of clock stability such that it is of no concern </w:t>
      </w:r>
      <w:r w:rsidR="00AE2896">
        <w:rPr>
          <w:rFonts w:ascii="Arial" w:eastAsia="Calibri" w:hAnsi="Arial" w:cs="Arial"/>
          <w:b/>
          <w:bCs/>
          <w:lang w:val="en-US"/>
        </w:rPr>
        <w:t>regard</w:t>
      </w:r>
      <w:r w:rsidRPr="007F3B3A">
        <w:rPr>
          <w:rFonts w:ascii="Arial" w:eastAsia="Calibri" w:hAnsi="Arial" w:cs="Arial"/>
          <w:b/>
          <w:bCs/>
          <w:lang w:val="en-US"/>
        </w:rPr>
        <w:t>in</w:t>
      </w:r>
      <w:r w:rsidR="00AE2896">
        <w:rPr>
          <w:rFonts w:ascii="Arial" w:eastAsia="Calibri" w:hAnsi="Arial" w:cs="Arial"/>
          <w:b/>
          <w:bCs/>
          <w:lang w:val="en-US"/>
        </w:rPr>
        <w:t>g</w:t>
      </w:r>
      <w:r w:rsidRPr="007F3B3A">
        <w:rPr>
          <w:rFonts w:ascii="Arial" w:eastAsia="Calibri" w:hAnsi="Arial" w:cs="Arial"/>
          <w:b/>
          <w:bCs/>
          <w:lang w:val="en-US"/>
        </w:rPr>
        <w:t xml:space="preserve"> </w:t>
      </w:r>
      <w:r w:rsidR="00EC66BC" w:rsidRPr="00EC66BC">
        <w:rPr>
          <w:rFonts w:ascii="Arial" w:eastAsia="Calibri" w:hAnsi="Arial" w:cs="Arial"/>
          <w:b/>
          <w:bCs/>
          <w:lang w:val="en-US"/>
        </w:rPr>
        <w:t xml:space="preserve">using the 5G reference time to determine </w:t>
      </w:r>
      <w:r w:rsidRPr="007F3B3A">
        <w:rPr>
          <w:rFonts w:ascii="Arial" w:eastAsia="Calibri" w:hAnsi="Arial" w:cs="Arial"/>
          <w:b/>
          <w:bCs/>
          <w:lang w:val="en-US"/>
        </w:rPr>
        <w:t xml:space="preserve">propagation delay compensation </w:t>
      </w:r>
      <w:r w:rsidR="00EC66BC">
        <w:rPr>
          <w:rFonts w:ascii="Arial" w:eastAsia="Calibri" w:hAnsi="Arial" w:cs="Arial"/>
          <w:b/>
          <w:bCs/>
          <w:lang w:val="en-US"/>
        </w:rPr>
        <w:t>during mobility</w:t>
      </w:r>
      <w:r w:rsidRPr="007F3B3A">
        <w:rPr>
          <w:rFonts w:ascii="Arial" w:eastAsia="Calibri" w:hAnsi="Arial" w:cs="Arial"/>
          <w:b/>
          <w:bCs/>
          <w:lang w:val="en-US"/>
        </w:rPr>
        <w:t>.</w:t>
      </w:r>
    </w:p>
    <w:p w14:paraId="35258EC1" w14:textId="77777777" w:rsidR="005D4FFF" w:rsidRDefault="005D4FFF" w:rsidP="00807917">
      <w:pPr>
        <w:spacing w:before="120" w:after="120"/>
        <w:rPr>
          <w:rFonts w:ascii="Arial" w:eastAsia="Calibri" w:hAnsi="Arial" w:cs="Arial"/>
          <w:lang w:val="en-US"/>
        </w:rPr>
      </w:pPr>
    </w:p>
    <w:p w14:paraId="6B1E0079" w14:textId="73AE7EDE" w:rsidR="00FB1800" w:rsidRDefault="00FB1800" w:rsidP="00807917">
      <w:pPr>
        <w:spacing w:before="120" w:after="120"/>
        <w:rPr>
          <w:rFonts w:ascii="Arial" w:eastAsia="Calibri" w:hAnsi="Arial" w:cs="Arial"/>
          <w:lang w:val="en-US"/>
        </w:rPr>
      </w:pPr>
      <w:r>
        <w:rPr>
          <w:rFonts w:ascii="Arial" w:eastAsia="Calibri" w:hAnsi="Arial" w:cs="Arial"/>
          <w:lang w:val="en-US"/>
        </w:rPr>
        <w:lastRenderedPageBreak/>
        <w:t xml:space="preserve">In both </w:t>
      </w:r>
      <w:r w:rsidR="000842C2">
        <w:rPr>
          <w:rFonts w:ascii="Arial" w:eastAsia="Calibri" w:hAnsi="Arial" w:cs="Arial"/>
          <w:lang w:val="en-US"/>
        </w:rPr>
        <w:t xml:space="preserve">use cases </w:t>
      </w:r>
      <w:r>
        <w:rPr>
          <w:rFonts w:ascii="Arial" w:eastAsia="Calibri" w:hAnsi="Arial" w:cs="Arial"/>
          <w:lang w:val="en-US"/>
        </w:rPr>
        <w:t>(</w:t>
      </w:r>
      <w:r w:rsidR="000842C2">
        <w:rPr>
          <w:rFonts w:ascii="Arial" w:eastAsia="Calibri" w:hAnsi="Arial" w:cs="Arial"/>
          <w:lang w:val="en-US"/>
        </w:rPr>
        <w:t xml:space="preserve">i.e., </w:t>
      </w:r>
      <w:r>
        <w:rPr>
          <w:rFonts w:ascii="Arial" w:eastAsia="Calibri" w:hAnsi="Arial" w:cs="Arial"/>
          <w:lang w:val="en-US"/>
        </w:rPr>
        <w:t xml:space="preserve">control-to-control </w:t>
      </w:r>
      <w:r w:rsidR="000842C2">
        <w:rPr>
          <w:rFonts w:ascii="Arial" w:eastAsia="Calibri" w:hAnsi="Arial" w:cs="Arial"/>
          <w:lang w:val="en-US"/>
        </w:rPr>
        <w:t>and smart-grid), all gNBs are synchronized to the same master clock. In the control</w:t>
      </w:r>
      <w:r w:rsidR="008B0950">
        <w:rPr>
          <w:rFonts w:ascii="Arial" w:eastAsia="Calibri" w:hAnsi="Arial" w:cs="Arial"/>
          <w:lang w:val="en-US"/>
        </w:rPr>
        <w:t xml:space="preserve">-to-control use case, </w:t>
      </w:r>
      <w:r w:rsidR="00240627">
        <w:rPr>
          <w:rFonts w:ascii="Arial" w:eastAsia="Calibri" w:hAnsi="Arial" w:cs="Arial"/>
          <w:lang w:val="en-US"/>
        </w:rPr>
        <w:t xml:space="preserve">it is the 5G system clock </w:t>
      </w:r>
      <w:r w:rsidR="00FC28C5">
        <w:rPr>
          <w:rFonts w:ascii="Arial" w:eastAsia="Calibri" w:hAnsi="Arial" w:cs="Arial"/>
          <w:lang w:val="en-US"/>
        </w:rPr>
        <w:t>to which all gNBs are synchronized to</w:t>
      </w:r>
      <w:r w:rsidR="00240627">
        <w:rPr>
          <w:rFonts w:ascii="Arial" w:eastAsia="Calibri" w:hAnsi="Arial" w:cs="Arial"/>
          <w:lang w:val="en-US"/>
        </w:rPr>
        <w:t xml:space="preserve"> and in the smart grid use case, it is the GNSS clock. </w:t>
      </w:r>
      <w:r w:rsidR="00861FC0">
        <w:rPr>
          <w:rFonts w:ascii="Arial" w:eastAsia="Calibri" w:hAnsi="Arial" w:cs="Arial"/>
          <w:lang w:val="en-US"/>
        </w:rPr>
        <w:t xml:space="preserve">In other words, there is no difference </w:t>
      </w:r>
      <w:r w:rsidR="002E0160">
        <w:rPr>
          <w:rFonts w:ascii="Arial" w:eastAsia="Calibri" w:hAnsi="Arial" w:cs="Arial"/>
          <w:lang w:val="en-US"/>
        </w:rPr>
        <w:t>regarding whether</w:t>
      </w:r>
      <w:r w:rsidR="00861FC0">
        <w:rPr>
          <w:rFonts w:ascii="Arial" w:eastAsia="Calibri" w:hAnsi="Arial" w:cs="Arial"/>
          <w:lang w:val="en-US"/>
        </w:rPr>
        <w:t xml:space="preserve"> the </w:t>
      </w:r>
      <w:r w:rsidR="002E0160">
        <w:rPr>
          <w:rFonts w:ascii="Arial" w:eastAsia="Calibri" w:hAnsi="Arial" w:cs="Arial"/>
          <w:lang w:val="en-US"/>
        </w:rPr>
        <w:t xml:space="preserve">5G </w:t>
      </w:r>
      <w:r w:rsidR="00861FC0">
        <w:rPr>
          <w:rFonts w:ascii="Arial" w:eastAsia="Calibri" w:hAnsi="Arial" w:cs="Arial"/>
          <w:lang w:val="en-US"/>
        </w:rPr>
        <w:t xml:space="preserve">reference time is delivered from the source gNB or from the target gNB. </w:t>
      </w:r>
    </w:p>
    <w:p w14:paraId="4A1A52E0" w14:textId="02398040" w:rsidR="00D266D5" w:rsidRPr="008C7823" w:rsidRDefault="00D266D5" w:rsidP="00D266D5">
      <w:pPr>
        <w:spacing w:before="120" w:after="120"/>
        <w:ind w:left="1680" w:hanging="1680"/>
        <w:rPr>
          <w:rFonts w:ascii="Arial" w:hAnsi="Arial" w:cs="Arial"/>
          <w:b/>
          <w:bCs/>
          <w:lang w:val="en-US"/>
        </w:rPr>
      </w:pPr>
      <w:r w:rsidRPr="008C7823">
        <w:rPr>
          <w:rFonts w:ascii="Arial" w:hAnsi="Arial" w:cs="Arial"/>
          <w:b/>
          <w:bCs/>
          <w:lang w:val="en-US"/>
        </w:rPr>
        <w:t xml:space="preserve">Observation 2: </w:t>
      </w:r>
      <w:r w:rsidRPr="008C7823">
        <w:rPr>
          <w:rFonts w:ascii="Arial" w:hAnsi="Arial" w:cs="Arial"/>
          <w:b/>
          <w:bCs/>
          <w:lang w:val="en-US"/>
        </w:rPr>
        <w:tab/>
        <w:t xml:space="preserve">With respect to </w:t>
      </w:r>
      <w:r w:rsidR="001542DD" w:rsidRPr="008C7823">
        <w:rPr>
          <w:rFonts w:ascii="Arial" w:hAnsi="Arial" w:cs="Arial"/>
          <w:b/>
          <w:bCs/>
          <w:lang w:val="en-US"/>
        </w:rPr>
        <w:t xml:space="preserve">the </w:t>
      </w:r>
      <w:r w:rsidRPr="008C7823">
        <w:rPr>
          <w:rFonts w:ascii="Arial" w:hAnsi="Arial" w:cs="Arial"/>
          <w:b/>
          <w:bCs/>
          <w:lang w:val="en-US"/>
        </w:rPr>
        <w:t>accura</w:t>
      </w:r>
      <w:r w:rsidR="006E0AF8">
        <w:rPr>
          <w:rFonts w:ascii="Arial" w:hAnsi="Arial" w:cs="Arial"/>
          <w:b/>
          <w:bCs/>
          <w:lang w:val="en-US"/>
        </w:rPr>
        <w:t>cy</w:t>
      </w:r>
      <w:r w:rsidRPr="008C7823">
        <w:rPr>
          <w:rFonts w:ascii="Arial" w:hAnsi="Arial" w:cs="Arial"/>
          <w:b/>
          <w:bCs/>
          <w:lang w:val="en-US"/>
        </w:rPr>
        <w:t xml:space="preserve"> </w:t>
      </w:r>
      <w:r w:rsidR="002515F9">
        <w:rPr>
          <w:rFonts w:ascii="Arial" w:hAnsi="Arial" w:cs="Arial"/>
          <w:b/>
          <w:bCs/>
          <w:lang w:val="en-US"/>
        </w:rPr>
        <w:t xml:space="preserve">of 5G </w:t>
      </w:r>
      <w:r w:rsidRPr="008C7823">
        <w:rPr>
          <w:rFonts w:ascii="Arial" w:hAnsi="Arial" w:cs="Arial"/>
          <w:b/>
          <w:bCs/>
          <w:lang w:val="en-US"/>
        </w:rPr>
        <w:t xml:space="preserve">reference time delivery, all gNBs are synchronized to the same </w:t>
      </w:r>
      <w:r w:rsidR="002515F9">
        <w:rPr>
          <w:rFonts w:ascii="Arial" w:hAnsi="Arial" w:cs="Arial"/>
          <w:b/>
          <w:bCs/>
          <w:lang w:val="en-US"/>
        </w:rPr>
        <w:t xml:space="preserve">master </w:t>
      </w:r>
      <w:r w:rsidRPr="008C7823">
        <w:rPr>
          <w:rFonts w:ascii="Arial" w:hAnsi="Arial" w:cs="Arial"/>
          <w:b/>
          <w:bCs/>
          <w:lang w:val="en-US"/>
        </w:rPr>
        <w:t xml:space="preserve">clock and </w:t>
      </w:r>
      <w:r w:rsidR="001542DD" w:rsidRPr="008C7823">
        <w:rPr>
          <w:rFonts w:ascii="Arial" w:hAnsi="Arial" w:cs="Arial"/>
          <w:b/>
          <w:bCs/>
          <w:lang w:val="en-US"/>
        </w:rPr>
        <w:t xml:space="preserve">it </w:t>
      </w:r>
      <w:r w:rsidR="002515F9">
        <w:rPr>
          <w:rFonts w:ascii="Arial" w:hAnsi="Arial" w:cs="Arial"/>
          <w:b/>
          <w:bCs/>
          <w:lang w:val="en-US"/>
        </w:rPr>
        <w:t xml:space="preserve">therefore </w:t>
      </w:r>
      <w:r w:rsidR="001542DD" w:rsidRPr="008C7823">
        <w:rPr>
          <w:rFonts w:ascii="Arial" w:hAnsi="Arial" w:cs="Arial"/>
          <w:b/>
          <w:bCs/>
          <w:lang w:val="en-US"/>
        </w:rPr>
        <w:t xml:space="preserve">makes no practical difference if </w:t>
      </w:r>
      <w:r w:rsidRPr="008C7823">
        <w:rPr>
          <w:rFonts w:ascii="Arial" w:hAnsi="Arial" w:cs="Arial"/>
          <w:b/>
          <w:bCs/>
          <w:lang w:val="en-US"/>
        </w:rPr>
        <w:t xml:space="preserve">UE </w:t>
      </w:r>
      <w:r w:rsidR="001542DD" w:rsidRPr="008C7823">
        <w:rPr>
          <w:rFonts w:ascii="Arial" w:hAnsi="Arial" w:cs="Arial"/>
          <w:b/>
          <w:bCs/>
          <w:lang w:val="en-US"/>
        </w:rPr>
        <w:t xml:space="preserve">receives the </w:t>
      </w:r>
      <w:r w:rsidR="002515F9">
        <w:rPr>
          <w:rFonts w:ascii="Arial" w:hAnsi="Arial" w:cs="Arial"/>
          <w:b/>
          <w:bCs/>
          <w:lang w:val="en-US"/>
        </w:rPr>
        <w:t xml:space="preserve">5G </w:t>
      </w:r>
      <w:r w:rsidRPr="008C7823">
        <w:rPr>
          <w:rFonts w:ascii="Arial" w:hAnsi="Arial" w:cs="Arial"/>
          <w:b/>
          <w:bCs/>
          <w:lang w:val="en-US"/>
        </w:rPr>
        <w:t xml:space="preserve">reference clock from source gNB or target gNB. </w:t>
      </w:r>
    </w:p>
    <w:p w14:paraId="4AF6D901" w14:textId="77777777" w:rsidR="00F9148A" w:rsidRDefault="00F9148A" w:rsidP="00225039">
      <w:pPr>
        <w:keepLines/>
        <w:tabs>
          <w:tab w:val="left" w:pos="2552"/>
          <w:tab w:val="left" w:pos="3856"/>
          <w:tab w:val="left" w:pos="5216"/>
          <w:tab w:val="left" w:pos="6464"/>
          <w:tab w:val="left" w:pos="7768"/>
          <w:tab w:val="left" w:pos="9072"/>
          <w:tab w:val="left" w:pos="9639"/>
        </w:tabs>
        <w:overflowPunct/>
        <w:autoSpaceDE/>
        <w:autoSpaceDN/>
        <w:adjustRightInd/>
        <w:spacing w:before="120" w:after="120"/>
        <w:textAlignment w:val="auto"/>
        <w:rPr>
          <w:rFonts w:ascii="Arial" w:hAnsi="Arial" w:cs="Arial"/>
          <w:spacing w:val="2"/>
          <w:lang w:val="en-US" w:eastAsia="en-US"/>
        </w:rPr>
      </w:pPr>
    </w:p>
    <w:p w14:paraId="337D2EC6" w14:textId="25E7DC30" w:rsidR="00225039" w:rsidRPr="003E6827" w:rsidRDefault="005C3E8A" w:rsidP="00225039">
      <w:pPr>
        <w:keepLines/>
        <w:tabs>
          <w:tab w:val="left" w:pos="2552"/>
          <w:tab w:val="left" w:pos="3856"/>
          <w:tab w:val="left" w:pos="5216"/>
          <w:tab w:val="left" w:pos="6464"/>
          <w:tab w:val="left" w:pos="7768"/>
          <w:tab w:val="left" w:pos="9072"/>
          <w:tab w:val="left" w:pos="9639"/>
        </w:tabs>
        <w:overflowPunct/>
        <w:autoSpaceDE/>
        <w:autoSpaceDN/>
        <w:adjustRightInd/>
        <w:spacing w:before="120" w:after="120"/>
        <w:textAlignment w:val="auto"/>
        <w:rPr>
          <w:rFonts w:ascii="Arial" w:hAnsi="Arial" w:cs="Arial"/>
          <w:spacing w:val="2"/>
          <w:lang w:val="en-US" w:eastAsia="en-US"/>
        </w:rPr>
      </w:pPr>
      <w:r>
        <w:rPr>
          <w:rFonts w:ascii="Arial" w:hAnsi="Arial" w:cs="Arial"/>
          <w:spacing w:val="2"/>
          <w:lang w:val="en-US" w:eastAsia="en-US"/>
        </w:rPr>
        <w:t>Considering that</w:t>
      </w:r>
      <w:r w:rsidR="00225039">
        <w:rPr>
          <w:rFonts w:ascii="Arial" w:hAnsi="Arial" w:cs="Arial"/>
          <w:spacing w:val="2"/>
          <w:lang w:val="en-US" w:eastAsia="en-US"/>
        </w:rPr>
        <w:t xml:space="preserve"> a </w:t>
      </w:r>
      <w:r w:rsidR="00225039" w:rsidRPr="00444E71">
        <w:rPr>
          <w:rFonts w:ascii="Arial" w:hAnsi="Arial" w:cs="Arial"/>
          <w:spacing w:val="2"/>
          <w:lang w:val="en-US" w:eastAsia="en-US"/>
        </w:rPr>
        <w:t xml:space="preserve">gNB </w:t>
      </w:r>
      <w:r w:rsidR="00225039">
        <w:rPr>
          <w:rFonts w:ascii="Arial" w:hAnsi="Arial" w:cs="Arial"/>
          <w:spacing w:val="2"/>
          <w:lang w:val="en-US" w:eastAsia="en-US"/>
        </w:rPr>
        <w:t xml:space="preserve">may need to </w:t>
      </w:r>
      <w:r w:rsidR="00225039" w:rsidRPr="0041577E">
        <w:rPr>
          <w:rFonts w:ascii="Arial" w:hAnsi="Arial" w:cs="Arial"/>
          <w:i/>
          <w:iCs/>
          <w:spacing w:val="2"/>
          <w:lang w:val="en-US" w:eastAsia="en-US"/>
        </w:rPr>
        <w:t>periodically</w:t>
      </w:r>
      <w:r w:rsidR="00225039" w:rsidDel="00AF1884">
        <w:rPr>
          <w:rFonts w:ascii="Arial" w:hAnsi="Arial" w:cs="Arial"/>
          <w:spacing w:val="2"/>
          <w:lang w:val="en-US" w:eastAsia="en-US"/>
        </w:rPr>
        <w:t xml:space="preserve"> </w:t>
      </w:r>
      <w:r w:rsidR="00225039" w:rsidRPr="00444E71">
        <w:rPr>
          <w:rFonts w:ascii="Arial" w:hAnsi="Arial" w:cs="Arial"/>
          <w:spacing w:val="2"/>
          <w:lang w:val="en-US" w:eastAsia="en-US"/>
        </w:rPr>
        <w:t>refresh the 5G reference time</w:t>
      </w:r>
      <w:r w:rsidR="00225039">
        <w:rPr>
          <w:rFonts w:ascii="Arial" w:hAnsi="Arial" w:cs="Arial"/>
          <w:spacing w:val="2"/>
          <w:lang w:val="en-US" w:eastAsia="en-US"/>
        </w:rPr>
        <w:t xml:space="preserve"> using </w:t>
      </w:r>
      <w:r w:rsidR="00225039" w:rsidRPr="00444E71">
        <w:rPr>
          <w:rFonts w:ascii="Arial" w:hAnsi="Arial" w:cs="Arial"/>
          <w:spacing w:val="2"/>
          <w:lang w:val="en-US" w:eastAsia="en-US"/>
        </w:rPr>
        <w:t xml:space="preserve">broadcast/unicast </w:t>
      </w:r>
      <w:r w:rsidR="00225039">
        <w:rPr>
          <w:rFonts w:ascii="Arial" w:hAnsi="Arial" w:cs="Arial"/>
          <w:spacing w:val="2"/>
          <w:lang w:val="en-US" w:eastAsia="en-US"/>
        </w:rPr>
        <w:t>methods</w:t>
      </w:r>
      <w:r>
        <w:rPr>
          <w:rFonts w:ascii="Arial" w:hAnsi="Arial" w:cs="Arial"/>
          <w:spacing w:val="2"/>
          <w:lang w:val="en-US" w:eastAsia="en-US"/>
        </w:rPr>
        <w:t>, t</w:t>
      </w:r>
      <w:r w:rsidR="00225039" w:rsidRPr="00444E71">
        <w:rPr>
          <w:rFonts w:ascii="Arial" w:hAnsi="Arial" w:cs="Arial"/>
          <w:spacing w:val="2"/>
          <w:lang w:val="en-US" w:eastAsia="en-US"/>
        </w:rPr>
        <w:t>he nominal periodicity of reference time delivery T</w:t>
      </w:r>
      <w:r w:rsidR="00225039" w:rsidRPr="00444E71">
        <w:rPr>
          <w:rFonts w:ascii="Arial" w:hAnsi="Arial" w:cs="Arial"/>
          <w:spacing w:val="2"/>
          <w:vertAlign w:val="subscript"/>
          <w:lang w:val="en-US" w:eastAsia="en-US"/>
        </w:rPr>
        <w:t>n</w:t>
      </w:r>
      <w:r w:rsidR="00225039" w:rsidRPr="00444E71">
        <w:rPr>
          <w:rFonts w:ascii="Arial" w:hAnsi="Arial" w:cs="Arial"/>
          <w:spacing w:val="2"/>
          <w:lang w:val="en-US" w:eastAsia="en-US"/>
        </w:rPr>
        <w:t xml:space="preserve"> is deployment dependent</w:t>
      </w:r>
      <w:r w:rsidR="00C56BEB">
        <w:rPr>
          <w:rFonts w:ascii="Arial" w:hAnsi="Arial" w:cs="Arial"/>
          <w:spacing w:val="2"/>
          <w:lang w:val="en-US" w:eastAsia="en-US"/>
        </w:rPr>
        <w:t>.</w:t>
      </w:r>
      <w:r w:rsidR="00225039" w:rsidRPr="00444E71">
        <w:rPr>
          <w:rFonts w:ascii="Arial" w:hAnsi="Arial" w:cs="Arial"/>
          <w:spacing w:val="2"/>
          <w:lang w:val="en-US" w:eastAsia="en-US"/>
        </w:rPr>
        <w:t xml:space="preserve"> </w:t>
      </w:r>
      <w:r w:rsidR="00C56BEB">
        <w:rPr>
          <w:rFonts w:ascii="Arial" w:hAnsi="Arial" w:cs="Arial"/>
          <w:spacing w:val="2"/>
          <w:lang w:val="en-US" w:eastAsia="en-US"/>
        </w:rPr>
        <w:t>F</w:t>
      </w:r>
      <w:r w:rsidR="00225039">
        <w:rPr>
          <w:rFonts w:ascii="Arial" w:hAnsi="Arial" w:cs="Arial"/>
          <w:spacing w:val="2"/>
          <w:lang w:val="en-US" w:eastAsia="en-US"/>
        </w:rPr>
        <w:t xml:space="preserve">or example, </w:t>
      </w:r>
      <w:r w:rsidR="00225039" w:rsidRPr="00444E71">
        <w:rPr>
          <w:rFonts w:ascii="Arial" w:hAnsi="Arial" w:cs="Arial"/>
          <w:spacing w:val="2"/>
          <w:lang w:val="en-US" w:eastAsia="en-US"/>
        </w:rPr>
        <w:t>T</w:t>
      </w:r>
      <w:r w:rsidR="00225039" w:rsidRPr="00444E71">
        <w:rPr>
          <w:rFonts w:ascii="Arial" w:hAnsi="Arial" w:cs="Arial"/>
          <w:spacing w:val="2"/>
          <w:vertAlign w:val="subscript"/>
          <w:lang w:val="en-US" w:eastAsia="en-US"/>
        </w:rPr>
        <w:t>n</w:t>
      </w:r>
      <w:r w:rsidR="00225039" w:rsidRPr="00444E71">
        <w:rPr>
          <w:rFonts w:ascii="Arial" w:hAnsi="Arial" w:cs="Arial"/>
          <w:spacing w:val="2"/>
          <w:lang w:val="en-US" w:eastAsia="en-US"/>
        </w:rPr>
        <w:t xml:space="preserve"> can </w:t>
      </w:r>
      <w:r w:rsidR="00225039">
        <w:rPr>
          <w:rFonts w:ascii="Arial" w:hAnsi="Arial" w:cs="Arial"/>
          <w:spacing w:val="2"/>
          <w:lang w:val="en-US" w:eastAsia="en-US"/>
        </w:rPr>
        <w:t>reflect inter-</w:t>
      </w:r>
      <w:r w:rsidR="00225039" w:rsidRPr="00444E71">
        <w:rPr>
          <w:rFonts w:ascii="Arial" w:hAnsi="Arial" w:cs="Arial"/>
          <w:spacing w:val="2"/>
          <w:lang w:val="en-US" w:eastAsia="en-US"/>
        </w:rPr>
        <w:t xml:space="preserve">gNB clock stability </w:t>
      </w:r>
      <w:r w:rsidR="00225039">
        <w:rPr>
          <w:rFonts w:ascii="Arial" w:hAnsi="Arial" w:cs="Arial"/>
          <w:spacing w:val="2"/>
          <w:lang w:val="en-US" w:eastAsia="en-US"/>
        </w:rPr>
        <w:t>and inter-gNB clock synchronization if multiple gNBs are involved to cover the control-to-control scenario.</w:t>
      </w:r>
    </w:p>
    <w:p w14:paraId="64783639" w14:textId="2A30F2CE" w:rsidR="00225039" w:rsidRPr="00930722" w:rsidRDefault="00225039" w:rsidP="00225039">
      <w:pPr>
        <w:keepLines/>
        <w:tabs>
          <w:tab w:val="left" w:pos="2552"/>
          <w:tab w:val="left" w:pos="3856"/>
          <w:tab w:val="left" w:pos="5216"/>
          <w:tab w:val="left" w:pos="6464"/>
          <w:tab w:val="left" w:pos="7768"/>
        </w:tabs>
        <w:overflowPunct/>
        <w:autoSpaceDE/>
        <w:autoSpaceDN/>
        <w:adjustRightInd/>
        <w:spacing w:before="120" w:after="120"/>
        <w:textAlignment w:val="auto"/>
        <w:rPr>
          <w:rFonts w:ascii="Arial" w:hAnsi="Arial" w:cs="Arial"/>
          <w:spacing w:val="2"/>
          <w:lang w:val="sv-SE" w:eastAsia="zh-CN"/>
        </w:rPr>
      </w:pPr>
      <w:r w:rsidRPr="00444E71">
        <w:rPr>
          <w:rFonts w:ascii="Arial" w:hAnsi="Arial" w:cs="Arial"/>
          <w:spacing w:val="2"/>
          <w:lang w:val="en-US" w:eastAsia="en-US"/>
        </w:rPr>
        <w:t xml:space="preserve">During handover, </w:t>
      </w:r>
      <w:r>
        <w:rPr>
          <w:rFonts w:ascii="Arial" w:hAnsi="Arial" w:cs="Arial"/>
          <w:spacing w:val="2"/>
          <w:lang w:val="en-US" w:eastAsia="en-US"/>
        </w:rPr>
        <w:t xml:space="preserve">a </w:t>
      </w:r>
      <w:r w:rsidRPr="00444E71">
        <w:rPr>
          <w:rFonts w:ascii="Arial" w:hAnsi="Arial" w:cs="Arial"/>
          <w:spacing w:val="2"/>
          <w:lang w:val="en-US" w:eastAsia="en-US"/>
        </w:rPr>
        <w:t>UE’s connection to the gNB which transmits the reference time might be lost temporarily</w:t>
      </w:r>
      <w:r w:rsidR="00D64794">
        <w:rPr>
          <w:rFonts w:ascii="Arial" w:hAnsi="Arial" w:cs="Arial"/>
          <w:spacing w:val="2"/>
          <w:lang w:val="en-US" w:eastAsia="en-US"/>
        </w:rPr>
        <w:t xml:space="preserve"> (</w:t>
      </w:r>
      <w:r w:rsidR="00127584">
        <w:rPr>
          <w:rFonts w:ascii="Arial" w:hAnsi="Arial" w:cs="Arial"/>
          <w:spacing w:val="2"/>
          <w:lang w:val="en-US" w:eastAsia="en-US"/>
        </w:rPr>
        <w:t>e.g., limited</w:t>
      </w:r>
      <w:r w:rsidR="00D64794">
        <w:rPr>
          <w:rFonts w:ascii="Arial" w:hAnsi="Arial" w:cs="Arial"/>
          <w:spacing w:val="2"/>
          <w:lang w:val="en-US" w:eastAsia="en-US"/>
        </w:rPr>
        <w:t xml:space="preserve"> RRC </w:t>
      </w:r>
      <w:r w:rsidR="001C570A">
        <w:rPr>
          <w:rFonts w:ascii="Arial" w:hAnsi="Arial" w:cs="Arial"/>
          <w:spacing w:val="2"/>
          <w:lang w:val="en-US" w:eastAsia="en-US"/>
        </w:rPr>
        <w:t xml:space="preserve">signaling </w:t>
      </w:r>
      <w:r w:rsidR="00275E97">
        <w:rPr>
          <w:rFonts w:ascii="Arial" w:hAnsi="Arial" w:cs="Arial"/>
          <w:spacing w:val="2"/>
          <w:lang w:val="en-US" w:eastAsia="en-US"/>
        </w:rPr>
        <w:t>supported during handover)</w:t>
      </w:r>
      <w:r w:rsidRPr="00444E71">
        <w:rPr>
          <w:rFonts w:ascii="Arial" w:hAnsi="Arial" w:cs="Arial"/>
          <w:spacing w:val="2"/>
          <w:lang w:val="en-US" w:eastAsia="en-US"/>
        </w:rPr>
        <w:t xml:space="preserve">. </w:t>
      </w:r>
      <w:r>
        <w:rPr>
          <w:rFonts w:ascii="Arial" w:hAnsi="Arial" w:cs="Arial"/>
          <w:spacing w:val="2"/>
          <w:lang w:val="en-US" w:eastAsia="en-US"/>
        </w:rPr>
        <w:t>A</w:t>
      </w:r>
      <w:r w:rsidRPr="00444E71">
        <w:rPr>
          <w:rFonts w:ascii="Arial" w:hAnsi="Arial" w:cs="Arial"/>
          <w:spacing w:val="2"/>
          <w:lang w:val="en-US" w:eastAsia="en-US"/>
        </w:rPr>
        <w:t xml:space="preserve">fter a successful handover, </w:t>
      </w:r>
      <w:r>
        <w:rPr>
          <w:rFonts w:ascii="Arial" w:hAnsi="Arial" w:cs="Arial"/>
          <w:spacing w:val="2"/>
          <w:lang w:val="en-US" w:eastAsia="en-US"/>
        </w:rPr>
        <w:t xml:space="preserve">a </w:t>
      </w:r>
      <w:r w:rsidRPr="00444E71">
        <w:rPr>
          <w:rFonts w:ascii="Arial" w:hAnsi="Arial" w:cs="Arial"/>
          <w:spacing w:val="2"/>
          <w:lang w:val="en-US" w:eastAsia="en-US"/>
        </w:rPr>
        <w:t xml:space="preserve">UE is connected to a second gNB </w:t>
      </w:r>
      <w:r>
        <w:rPr>
          <w:rFonts w:ascii="Arial" w:hAnsi="Arial" w:cs="Arial"/>
          <w:spacing w:val="2"/>
          <w:lang w:val="en-US" w:eastAsia="en-US"/>
        </w:rPr>
        <w:t>for</w:t>
      </w:r>
      <w:r w:rsidRPr="00444E71">
        <w:rPr>
          <w:rFonts w:ascii="Arial" w:hAnsi="Arial" w:cs="Arial"/>
          <w:spacing w:val="2"/>
          <w:lang w:val="en-US" w:eastAsia="en-US"/>
        </w:rPr>
        <w:t xml:space="preserve"> which there are delays </w:t>
      </w:r>
      <w:r>
        <w:rPr>
          <w:rFonts w:ascii="Arial" w:hAnsi="Arial" w:cs="Arial"/>
          <w:spacing w:val="2"/>
          <w:lang w:val="en-US" w:eastAsia="en-US"/>
        </w:rPr>
        <w:t xml:space="preserve">in </w:t>
      </w:r>
      <w:r w:rsidRPr="00444E71">
        <w:rPr>
          <w:rFonts w:ascii="Arial" w:hAnsi="Arial" w:cs="Arial"/>
          <w:spacing w:val="2"/>
          <w:lang w:val="en-US" w:eastAsia="en-US"/>
        </w:rPr>
        <w:t>preparing reference time delivery</w:t>
      </w:r>
      <w:r>
        <w:rPr>
          <w:rFonts w:ascii="Arial" w:hAnsi="Arial" w:cs="Arial"/>
          <w:spacing w:val="2"/>
          <w:lang w:val="en-US" w:eastAsia="en-US"/>
        </w:rPr>
        <w:t xml:space="preserve"> from the second gNB</w:t>
      </w:r>
      <w:r w:rsidRPr="00444E71">
        <w:rPr>
          <w:rFonts w:ascii="Arial" w:hAnsi="Arial" w:cs="Arial"/>
          <w:spacing w:val="2"/>
          <w:lang w:val="en-US" w:eastAsia="en-US"/>
        </w:rPr>
        <w:t xml:space="preserve">, not only because of the propagation delay from this second gNB to the UE is different from the first gNB to the UE, but also because of the time it takes for the </w:t>
      </w:r>
      <w:r>
        <w:rPr>
          <w:rFonts w:ascii="Arial" w:hAnsi="Arial" w:cs="Arial"/>
          <w:spacing w:val="2"/>
          <w:lang w:val="en-US" w:eastAsia="en-US"/>
        </w:rPr>
        <w:t>second (</w:t>
      </w:r>
      <w:r w:rsidRPr="00444E71">
        <w:rPr>
          <w:rFonts w:ascii="Arial" w:hAnsi="Arial" w:cs="Arial"/>
          <w:spacing w:val="2"/>
          <w:lang w:val="en-US" w:eastAsia="en-US"/>
        </w:rPr>
        <w:t>target</w:t>
      </w:r>
      <w:r>
        <w:rPr>
          <w:rFonts w:ascii="Arial" w:hAnsi="Arial" w:cs="Arial"/>
          <w:spacing w:val="2"/>
          <w:lang w:val="en-US" w:eastAsia="en-US"/>
        </w:rPr>
        <w:t>)</w:t>
      </w:r>
      <w:r w:rsidRPr="00444E71">
        <w:rPr>
          <w:rFonts w:ascii="Arial" w:hAnsi="Arial" w:cs="Arial"/>
          <w:spacing w:val="2"/>
          <w:lang w:val="en-US" w:eastAsia="en-US"/>
        </w:rPr>
        <w:t xml:space="preserve"> gNB to prepare the information comprising</w:t>
      </w:r>
      <w:r w:rsidDel="002B79C9">
        <w:rPr>
          <w:rFonts w:ascii="Arial" w:hAnsi="Arial" w:cs="Arial"/>
          <w:spacing w:val="2"/>
          <w:lang w:val="en-US" w:eastAsia="en-US"/>
        </w:rPr>
        <w:t xml:space="preserve"> </w:t>
      </w:r>
      <w:r w:rsidRPr="00444E71">
        <w:rPr>
          <w:rFonts w:ascii="Arial" w:hAnsi="Arial" w:cs="Arial"/>
          <w:spacing w:val="2"/>
          <w:lang w:val="en-US" w:eastAsia="en-US"/>
        </w:rPr>
        <w:t>the reference time.</w:t>
      </w:r>
      <w:r>
        <w:rPr>
          <w:rFonts w:ascii="Arial" w:hAnsi="Arial" w:cs="Arial"/>
          <w:spacing w:val="2"/>
          <w:lang w:val="en-US" w:eastAsia="en-US"/>
        </w:rPr>
        <w:t xml:space="preserve"> This is depicted in the below </w:t>
      </w:r>
      <w:r w:rsidRPr="002B79C9">
        <w:rPr>
          <w:rFonts w:ascii="Arial" w:hAnsi="Arial" w:cs="Arial"/>
          <w:spacing w:val="2"/>
          <w:lang w:val="en-US" w:eastAsia="en-US"/>
        </w:rPr>
        <w:fldChar w:fldCharType="begin"/>
      </w:r>
      <w:r w:rsidRPr="002B79C9">
        <w:rPr>
          <w:rFonts w:ascii="Arial" w:hAnsi="Arial" w:cs="Arial"/>
          <w:spacing w:val="2"/>
          <w:lang w:val="en-US" w:eastAsia="en-US"/>
        </w:rPr>
        <w:instrText xml:space="preserve"> REF _Ref52962315 \h </w:instrText>
      </w:r>
      <w:r>
        <w:rPr>
          <w:rFonts w:ascii="Arial" w:hAnsi="Arial" w:cs="Arial"/>
          <w:spacing w:val="2"/>
          <w:lang w:val="en-US" w:eastAsia="en-US"/>
        </w:rPr>
        <w:instrText xml:space="preserve"> \* MERGEFORMAT </w:instrText>
      </w:r>
      <w:r w:rsidRPr="002B79C9">
        <w:rPr>
          <w:rFonts w:ascii="Arial" w:hAnsi="Arial" w:cs="Arial"/>
          <w:spacing w:val="2"/>
          <w:lang w:val="en-US" w:eastAsia="en-US"/>
        </w:rPr>
      </w:r>
      <w:r w:rsidRPr="002B79C9">
        <w:rPr>
          <w:rFonts w:ascii="Arial" w:hAnsi="Arial" w:cs="Arial"/>
          <w:spacing w:val="2"/>
          <w:lang w:val="en-US" w:eastAsia="en-US"/>
        </w:rPr>
        <w:fldChar w:fldCharType="separate"/>
      </w:r>
      <w:r w:rsidRPr="002B79C9">
        <w:rPr>
          <w:rFonts w:ascii="Arial" w:hAnsi="Arial" w:cs="Arial"/>
        </w:rPr>
        <w:t xml:space="preserve">Figure </w:t>
      </w:r>
      <w:r w:rsidRPr="002B79C9">
        <w:rPr>
          <w:rFonts w:ascii="Arial" w:hAnsi="Arial" w:cs="Arial"/>
          <w:noProof/>
        </w:rPr>
        <w:t>1</w:t>
      </w:r>
      <w:r w:rsidRPr="002B79C9">
        <w:rPr>
          <w:rFonts w:ascii="Arial" w:hAnsi="Arial" w:cs="Arial"/>
          <w:spacing w:val="2"/>
          <w:lang w:val="en-US" w:eastAsia="en-US"/>
        </w:rPr>
        <w:fldChar w:fldCharType="end"/>
      </w:r>
      <w:r w:rsidRPr="002B79C9">
        <w:rPr>
          <w:rFonts w:ascii="Arial" w:hAnsi="Arial" w:cs="Arial"/>
          <w:spacing w:val="2"/>
          <w:lang w:val="en-US" w:eastAsia="en-US"/>
        </w:rPr>
        <w:t>.</w:t>
      </w:r>
    </w:p>
    <w:p w14:paraId="72C50FCE" w14:textId="77777777" w:rsidR="00225039" w:rsidRDefault="00225039" w:rsidP="00225039">
      <w:pPr>
        <w:keepNext/>
        <w:keepLines/>
        <w:tabs>
          <w:tab w:val="left" w:pos="2552"/>
          <w:tab w:val="left" w:pos="3856"/>
          <w:tab w:val="left" w:pos="5216"/>
          <w:tab w:val="left" w:pos="6464"/>
          <w:tab w:val="left" w:pos="7768"/>
          <w:tab w:val="left" w:pos="9072"/>
          <w:tab w:val="left" w:pos="9639"/>
        </w:tabs>
        <w:overflowPunct/>
        <w:autoSpaceDE/>
        <w:autoSpaceDN/>
        <w:adjustRightInd/>
        <w:spacing w:before="120" w:after="120"/>
        <w:jc w:val="center"/>
        <w:textAlignment w:val="auto"/>
      </w:pPr>
      <w:r>
        <w:rPr>
          <w:noProof/>
        </w:rPr>
        <w:drawing>
          <wp:inline distT="0" distB="0" distL="0" distR="0" wp14:anchorId="49C22BA6" wp14:editId="01068E79">
            <wp:extent cx="3697200" cy="1540800"/>
            <wp:effectExtent l="0" t="0" r="0" b="254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97200" cy="1540800"/>
                    </a:xfrm>
                    <a:prstGeom prst="rect">
                      <a:avLst/>
                    </a:prstGeom>
                    <a:noFill/>
                  </pic:spPr>
                </pic:pic>
              </a:graphicData>
            </a:graphic>
          </wp:inline>
        </w:drawing>
      </w:r>
    </w:p>
    <w:p w14:paraId="0CFC4FA5" w14:textId="0DAE349C" w:rsidR="00225039" w:rsidRPr="00E55B55" w:rsidRDefault="00225039" w:rsidP="00225039">
      <w:pPr>
        <w:pStyle w:val="Caption"/>
        <w:spacing w:before="0"/>
        <w:jc w:val="center"/>
        <w:rPr>
          <w:rFonts w:ascii="Arial" w:hAnsi="Arial" w:cs="Arial"/>
          <w:b w:val="0"/>
          <w:bCs/>
          <w:spacing w:val="2"/>
          <w:lang w:val="en-US" w:eastAsia="en-US"/>
        </w:rPr>
      </w:pPr>
      <w:bookmarkStart w:id="1" w:name="_Ref52962315"/>
      <w:r w:rsidRPr="002179C9">
        <w:rPr>
          <w:rFonts w:ascii="Arial" w:hAnsi="Arial" w:cs="Arial"/>
          <w:b w:val="0"/>
        </w:rPr>
        <w:t xml:space="preserve">Figure </w:t>
      </w:r>
      <w:r w:rsidRPr="002179C9">
        <w:rPr>
          <w:rFonts w:ascii="Arial" w:hAnsi="Arial" w:cs="Arial"/>
          <w:b w:val="0"/>
        </w:rPr>
        <w:fldChar w:fldCharType="begin"/>
      </w:r>
      <w:r w:rsidRPr="002179C9">
        <w:rPr>
          <w:rFonts w:ascii="Arial" w:hAnsi="Arial" w:cs="Arial"/>
          <w:b w:val="0"/>
        </w:rPr>
        <w:instrText xml:space="preserve"> SEQ Figure \* ARABIC </w:instrText>
      </w:r>
      <w:r w:rsidRPr="002179C9">
        <w:rPr>
          <w:rFonts w:ascii="Arial" w:hAnsi="Arial" w:cs="Arial"/>
          <w:b w:val="0"/>
        </w:rPr>
        <w:fldChar w:fldCharType="separate"/>
      </w:r>
      <w:r w:rsidR="004538DD">
        <w:rPr>
          <w:rFonts w:ascii="Arial" w:hAnsi="Arial" w:cs="Arial"/>
          <w:b w:val="0"/>
          <w:noProof/>
        </w:rPr>
        <w:t>1</w:t>
      </w:r>
      <w:r w:rsidRPr="002179C9">
        <w:rPr>
          <w:rFonts w:ascii="Arial" w:hAnsi="Arial" w:cs="Arial"/>
          <w:b w:val="0"/>
        </w:rPr>
        <w:fldChar w:fldCharType="end"/>
      </w:r>
      <w:bookmarkEnd w:id="1"/>
      <w:r w:rsidRPr="002179C9">
        <w:rPr>
          <w:rFonts w:ascii="Arial" w:hAnsi="Arial" w:cs="Arial"/>
          <w:b w:val="0"/>
        </w:rPr>
        <w:t xml:space="preserve"> Interruption time due to mobility</w:t>
      </w:r>
    </w:p>
    <w:p w14:paraId="2B948FA2" w14:textId="1F2ECAD8" w:rsidR="00720ACA" w:rsidRDefault="00225039" w:rsidP="00225039">
      <w:pPr>
        <w:keepLines/>
        <w:tabs>
          <w:tab w:val="left" w:pos="2552"/>
          <w:tab w:val="left" w:pos="3856"/>
          <w:tab w:val="left" w:pos="5216"/>
          <w:tab w:val="left" w:pos="6464"/>
          <w:tab w:val="left" w:pos="7768"/>
          <w:tab w:val="left" w:pos="9072"/>
          <w:tab w:val="left" w:pos="9639"/>
        </w:tabs>
        <w:overflowPunct/>
        <w:autoSpaceDE/>
        <w:autoSpaceDN/>
        <w:adjustRightInd/>
        <w:snapToGrid w:val="0"/>
        <w:spacing w:before="120" w:after="120"/>
        <w:textAlignment w:val="auto"/>
        <w:rPr>
          <w:rFonts w:ascii="Arial" w:hAnsi="Arial" w:cs="Arial"/>
          <w:spacing w:val="2"/>
          <w:lang w:val="en-US" w:eastAsia="en-US"/>
        </w:rPr>
      </w:pPr>
      <w:r w:rsidRPr="00444E71">
        <w:rPr>
          <w:rFonts w:ascii="Arial" w:hAnsi="Arial" w:cs="Arial"/>
          <w:spacing w:val="2"/>
          <w:lang w:val="en-US" w:eastAsia="en-US"/>
        </w:rPr>
        <w:t>The interruption time needs to be considered when deciding the periodicity of the reference time transmission from the gNB. Due to the interruption, the worst-case delay between two reference time deliveries is t</w:t>
      </w:r>
      <w:r w:rsidRPr="00444E71">
        <w:rPr>
          <w:rFonts w:ascii="Arial" w:hAnsi="Arial" w:cs="Arial"/>
          <w:spacing w:val="2"/>
          <w:vertAlign w:val="subscript"/>
          <w:lang w:val="en-US" w:eastAsia="en-US"/>
        </w:rPr>
        <w:t>1</w:t>
      </w:r>
      <w:r w:rsidRPr="00444E71">
        <w:rPr>
          <w:rFonts w:ascii="Arial" w:hAnsi="Arial" w:cs="Arial"/>
          <w:spacing w:val="2"/>
          <w:lang w:val="en-US" w:eastAsia="en-US"/>
        </w:rPr>
        <w:t xml:space="preserve"> + t</w:t>
      </w:r>
      <w:r w:rsidRPr="00444E71">
        <w:rPr>
          <w:rFonts w:ascii="Arial" w:hAnsi="Arial" w:cs="Arial"/>
          <w:spacing w:val="2"/>
          <w:vertAlign w:val="subscript"/>
          <w:lang w:val="en-US" w:eastAsia="en-US"/>
        </w:rPr>
        <w:t>2</w:t>
      </w:r>
      <w:r w:rsidRPr="00444E71">
        <w:rPr>
          <w:rFonts w:ascii="Arial" w:hAnsi="Arial" w:cs="Arial"/>
          <w:spacing w:val="2"/>
          <w:lang w:val="en-US" w:eastAsia="en-US"/>
        </w:rPr>
        <w:t>. If the nominal reference time delivery periodicity T</w:t>
      </w:r>
      <w:r w:rsidRPr="00444E71">
        <w:rPr>
          <w:rFonts w:ascii="Arial" w:hAnsi="Arial" w:cs="Arial"/>
          <w:spacing w:val="2"/>
          <w:vertAlign w:val="subscript"/>
          <w:lang w:val="en-US" w:eastAsia="en-US"/>
        </w:rPr>
        <w:t>n</w:t>
      </w:r>
      <w:r w:rsidRPr="00444E71">
        <w:rPr>
          <w:rFonts w:ascii="Arial" w:hAnsi="Arial" w:cs="Arial"/>
          <w:spacing w:val="2"/>
          <w:lang w:val="en-US" w:eastAsia="en-US"/>
        </w:rPr>
        <w:t xml:space="preserve"> is once per t</w:t>
      </w:r>
      <w:r w:rsidRPr="00444E71">
        <w:rPr>
          <w:rFonts w:ascii="Arial" w:hAnsi="Arial" w:cs="Arial"/>
          <w:spacing w:val="2"/>
          <w:vertAlign w:val="subscript"/>
          <w:lang w:val="en-US" w:eastAsia="en-US"/>
        </w:rPr>
        <w:t>1</w:t>
      </w:r>
      <w:r w:rsidRPr="00444E71">
        <w:rPr>
          <w:rFonts w:ascii="Arial" w:hAnsi="Arial" w:cs="Arial"/>
          <w:spacing w:val="2"/>
          <w:lang w:val="en-US" w:eastAsia="en-US"/>
        </w:rPr>
        <w:t>, a non-zero interruption time t</w:t>
      </w:r>
      <w:r w:rsidRPr="00444E71">
        <w:rPr>
          <w:rFonts w:ascii="Arial" w:hAnsi="Arial" w:cs="Arial"/>
          <w:spacing w:val="2"/>
          <w:vertAlign w:val="subscript"/>
          <w:lang w:val="en-US" w:eastAsia="en-US"/>
        </w:rPr>
        <w:t>2</w:t>
      </w:r>
      <w:r w:rsidRPr="00444E71">
        <w:rPr>
          <w:rFonts w:ascii="Arial" w:hAnsi="Arial" w:cs="Arial"/>
          <w:spacing w:val="2"/>
          <w:lang w:val="en-US" w:eastAsia="en-US"/>
        </w:rPr>
        <w:t xml:space="preserve"> means that t</w:t>
      </w:r>
      <w:r w:rsidRPr="00444E71">
        <w:rPr>
          <w:rFonts w:ascii="Arial" w:hAnsi="Arial" w:cs="Arial"/>
          <w:spacing w:val="2"/>
          <w:vertAlign w:val="subscript"/>
          <w:lang w:val="en-US" w:eastAsia="en-US"/>
        </w:rPr>
        <w:t>1</w:t>
      </w:r>
      <w:r w:rsidRPr="00444E71">
        <w:rPr>
          <w:rFonts w:ascii="Arial" w:hAnsi="Arial" w:cs="Arial"/>
          <w:spacing w:val="2"/>
          <w:lang w:val="en-US" w:eastAsia="en-US"/>
        </w:rPr>
        <w:t xml:space="preserve"> + t</w:t>
      </w:r>
      <w:r w:rsidRPr="00444E71">
        <w:rPr>
          <w:rFonts w:ascii="Arial" w:hAnsi="Arial" w:cs="Arial"/>
          <w:spacing w:val="2"/>
          <w:vertAlign w:val="subscript"/>
          <w:lang w:val="en-US" w:eastAsia="en-US"/>
        </w:rPr>
        <w:t>2</w:t>
      </w:r>
      <w:r w:rsidRPr="00444E71">
        <w:rPr>
          <w:rFonts w:ascii="Arial" w:hAnsi="Arial" w:cs="Arial"/>
          <w:spacing w:val="2"/>
          <w:lang w:val="en-US" w:eastAsia="en-US"/>
        </w:rPr>
        <w:t xml:space="preserve"> &gt; T</w:t>
      </w:r>
      <w:r w:rsidRPr="00444E71">
        <w:rPr>
          <w:rFonts w:ascii="Arial" w:hAnsi="Arial" w:cs="Arial"/>
          <w:spacing w:val="2"/>
          <w:vertAlign w:val="subscript"/>
          <w:lang w:val="en-US" w:eastAsia="en-US"/>
        </w:rPr>
        <w:t>n</w:t>
      </w:r>
      <w:r w:rsidRPr="00444E71">
        <w:rPr>
          <w:rFonts w:ascii="Arial" w:hAnsi="Arial" w:cs="Arial"/>
          <w:spacing w:val="2"/>
          <w:lang w:val="en-US" w:eastAsia="en-US"/>
        </w:rPr>
        <w:t>. To mitigate the impact of the interruption time t</w:t>
      </w:r>
      <w:r w:rsidRPr="00444E71">
        <w:rPr>
          <w:rFonts w:ascii="Arial" w:hAnsi="Arial" w:cs="Arial"/>
          <w:spacing w:val="2"/>
          <w:vertAlign w:val="subscript"/>
          <w:lang w:val="en-US" w:eastAsia="en-US"/>
        </w:rPr>
        <w:t>2</w:t>
      </w:r>
      <w:r w:rsidRPr="00444E71">
        <w:rPr>
          <w:rFonts w:ascii="Arial" w:hAnsi="Arial" w:cs="Arial"/>
          <w:spacing w:val="2"/>
          <w:lang w:val="en-US" w:eastAsia="en-US"/>
        </w:rPr>
        <w:t xml:space="preserve"> the periodic refresh (t</w:t>
      </w:r>
      <w:r w:rsidRPr="00444E71">
        <w:rPr>
          <w:rFonts w:ascii="Arial" w:hAnsi="Arial" w:cs="Arial"/>
          <w:spacing w:val="2"/>
          <w:vertAlign w:val="subscript"/>
          <w:lang w:val="en-US" w:eastAsia="en-US"/>
        </w:rPr>
        <w:t>1</w:t>
      </w:r>
      <w:r w:rsidRPr="00444E71">
        <w:rPr>
          <w:rFonts w:ascii="Arial" w:hAnsi="Arial" w:cs="Arial"/>
          <w:spacing w:val="2"/>
          <w:lang w:val="en-US" w:eastAsia="en-US"/>
        </w:rPr>
        <w:t xml:space="preserve">) should be </w:t>
      </w:r>
      <w:r>
        <w:rPr>
          <w:rFonts w:ascii="Arial" w:hAnsi="Arial" w:cs="Arial"/>
          <w:spacing w:val="2"/>
          <w:lang w:val="en-US" w:eastAsia="en-US"/>
        </w:rPr>
        <w:t xml:space="preserve">made </w:t>
      </w:r>
      <w:r w:rsidRPr="00444E71">
        <w:rPr>
          <w:rFonts w:ascii="Arial" w:hAnsi="Arial" w:cs="Arial"/>
          <w:spacing w:val="2"/>
          <w:lang w:val="en-US" w:eastAsia="en-US"/>
        </w:rPr>
        <w:t xml:space="preserve">smaller (more frequent) to help reduce the time from the last reference time transmission in the source cell until handover is finished. </w:t>
      </w:r>
      <w:r>
        <w:rPr>
          <w:rFonts w:ascii="Arial" w:hAnsi="Arial" w:cs="Arial"/>
          <w:spacing w:val="2"/>
          <w:lang w:val="en-US" w:eastAsia="en-US"/>
        </w:rPr>
        <w:t xml:space="preserve">A smaller periodic refresh period means a large periodic signalling overhead on the Uu interface. On the contrary, reducing interruption time </w:t>
      </w:r>
      <w:r w:rsidRPr="00444E71">
        <w:rPr>
          <w:rFonts w:ascii="Arial" w:hAnsi="Arial" w:cs="Arial"/>
          <w:spacing w:val="2"/>
          <w:lang w:val="en-US" w:eastAsia="en-US"/>
        </w:rPr>
        <w:t>t</w:t>
      </w:r>
      <w:r w:rsidRPr="00444E71">
        <w:rPr>
          <w:rFonts w:ascii="Arial" w:hAnsi="Arial" w:cs="Arial"/>
          <w:spacing w:val="2"/>
          <w:vertAlign w:val="subscript"/>
          <w:lang w:val="en-US" w:eastAsia="en-US"/>
        </w:rPr>
        <w:t>2</w:t>
      </w:r>
      <w:r>
        <w:rPr>
          <w:rFonts w:ascii="Arial" w:hAnsi="Arial" w:cs="Arial"/>
          <w:spacing w:val="2"/>
          <w:vertAlign w:val="subscript"/>
          <w:lang w:val="en-US" w:eastAsia="en-US"/>
        </w:rPr>
        <w:t xml:space="preserve"> </w:t>
      </w:r>
      <w:r>
        <w:rPr>
          <w:rFonts w:ascii="Arial" w:hAnsi="Arial" w:cs="Arial"/>
          <w:spacing w:val="2"/>
          <w:lang w:val="en-US" w:eastAsia="en-US"/>
        </w:rPr>
        <w:t xml:space="preserve">in reference time delivery (due to handover interruption and target cell preparation time) can reduce periodic signalling overhead on the Uu interface. </w:t>
      </w:r>
      <w:r w:rsidR="00E94D12" w:rsidRPr="00460BE3">
        <w:rPr>
          <w:rFonts w:ascii="Arial" w:hAnsi="Arial" w:cs="Arial"/>
          <w:spacing w:val="2"/>
          <w:lang w:val="en-US" w:eastAsia="en-US"/>
        </w:rPr>
        <w:t xml:space="preserve">The periodicity of refreshing the 5G reference time must be set so that the increase in uncertainty it experiences over the largest of t1 and t2 is small enough to ensure the uncertainty threshold of the 5G reference time is satisfied (e.g. &lt; 200ns between refreshes). </w:t>
      </w:r>
    </w:p>
    <w:p w14:paraId="6F2DFC18" w14:textId="190298C3" w:rsidR="00225039" w:rsidRPr="00CF5CB7" w:rsidRDefault="00225039" w:rsidP="00225039">
      <w:pPr>
        <w:spacing w:before="120" w:after="120"/>
        <w:ind w:left="1680" w:hanging="1680"/>
        <w:rPr>
          <w:rFonts w:ascii="Arial" w:hAnsi="Arial" w:cs="Arial"/>
          <w:b/>
          <w:bCs/>
          <w:lang w:val="en-US"/>
        </w:rPr>
      </w:pPr>
      <w:r w:rsidRPr="00CF5CB7">
        <w:rPr>
          <w:rFonts w:ascii="Arial" w:hAnsi="Arial" w:cs="Arial"/>
          <w:b/>
          <w:bCs/>
          <w:lang w:val="en-US"/>
        </w:rPr>
        <w:t xml:space="preserve">Observation </w:t>
      </w:r>
      <w:r w:rsidR="006F7D58" w:rsidRPr="00CF5CB7">
        <w:rPr>
          <w:rFonts w:ascii="Arial" w:hAnsi="Arial" w:cs="Arial"/>
          <w:b/>
          <w:bCs/>
          <w:lang w:val="en-US"/>
        </w:rPr>
        <w:t>3</w:t>
      </w:r>
      <w:r w:rsidRPr="00CF5CB7">
        <w:rPr>
          <w:rFonts w:ascii="Arial" w:hAnsi="Arial" w:cs="Arial"/>
          <w:b/>
          <w:bCs/>
          <w:lang w:val="en-US"/>
        </w:rPr>
        <w:t xml:space="preserve">: </w:t>
      </w:r>
      <w:r w:rsidRPr="00CF5CB7">
        <w:rPr>
          <w:rFonts w:ascii="Arial" w:hAnsi="Arial" w:cs="Arial"/>
          <w:b/>
          <w:bCs/>
          <w:lang w:val="en-US"/>
        </w:rPr>
        <w:tab/>
      </w:r>
      <w:r w:rsidRPr="003E6827">
        <w:rPr>
          <w:rFonts w:ascii="Arial" w:hAnsi="Arial" w:cs="Arial"/>
          <w:b/>
          <w:bCs/>
          <w:lang w:val="en-US"/>
        </w:rPr>
        <w:t xml:space="preserve">Reducing interruption time in 5G reference time delivery (due to handover interruption and target cell preparation time) can reduce periodic signalling overhead on the Uu interface. </w:t>
      </w:r>
    </w:p>
    <w:p w14:paraId="61E1A3EC" w14:textId="77777777" w:rsidR="00F6596D" w:rsidRDefault="00F6596D" w:rsidP="001D2033">
      <w:pPr>
        <w:tabs>
          <w:tab w:val="left" w:pos="1247"/>
          <w:tab w:val="left" w:pos="2552"/>
          <w:tab w:val="left" w:pos="3856"/>
          <w:tab w:val="left" w:pos="5216"/>
          <w:tab w:val="left" w:pos="6464"/>
          <w:tab w:val="left" w:pos="7768"/>
        </w:tabs>
        <w:overflowPunct/>
        <w:autoSpaceDE/>
        <w:autoSpaceDN/>
        <w:adjustRightInd/>
        <w:spacing w:before="120" w:after="120"/>
        <w:textAlignment w:val="auto"/>
        <w:rPr>
          <w:rFonts w:ascii="Arial" w:hAnsi="Arial" w:cs="Arial"/>
          <w:spacing w:val="2"/>
          <w:lang w:val="en-US" w:eastAsia="en-US"/>
        </w:rPr>
      </w:pPr>
    </w:p>
    <w:p w14:paraId="1C91A5A9" w14:textId="1CB4DF27" w:rsidR="008E4A14" w:rsidRPr="00B86351" w:rsidRDefault="001D2033" w:rsidP="001D2033">
      <w:pPr>
        <w:tabs>
          <w:tab w:val="left" w:pos="1247"/>
          <w:tab w:val="left" w:pos="2552"/>
          <w:tab w:val="left" w:pos="3856"/>
          <w:tab w:val="left" w:pos="5216"/>
          <w:tab w:val="left" w:pos="6464"/>
          <w:tab w:val="left" w:pos="7768"/>
        </w:tabs>
        <w:overflowPunct/>
        <w:autoSpaceDE/>
        <w:autoSpaceDN/>
        <w:adjustRightInd/>
        <w:spacing w:before="120" w:after="120"/>
        <w:textAlignment w:val="auto"/>
        <w:rPr>
          <w:rFonts w:ascii="Arial" w:hAnsi="Arial" w:cs="Arial"/>
          <w:spacing w:val="2"/>
          <w:lang w:val="en-US" w:eastAsia="en-US"/>
        </w:rPr>
      </w:pPr>
      <w:r>
        <w:rPr>
          <w:rFonts w:ascii="Arial" w:hAnsi="Arial" w:cs="Arial"/>
          <w:spacing w:val="2"/>
          <w:lang w:val="en-US" w:eastAsia="en-US"/>
        </w:rPr>
        <w:t>Support for the Dual Active Protocol Stack (DAPS) feature allows user plane payload such as gPTP signaling (i.e.</w:t>
      </w:r>
      <w:r w:rsidR="000A6CDF">
        <w:rPr>
          <w:rFonts w:ascii="Arial" w:hAnsi="Arial" w:cs="Arial"/>
          <w:spacing w:val="2"/>
          <w:lang w:val="en-US" w:eastAsia="en-US"/>
        </w:rPr>
        <w:t>,</w:t>
      </w:r>
      <w:r>
        <w:rPr>
          <w:rFonts w:ascii="Arial" w:hAnsi="Arial" w:cs="Arial"/>
          <w:spacing w:val="2"/>
          <w:lang w:val="en-US" w:eastAsia="en-US"/>
        </w:rPr>
        <w:t xml:space="preserve"> TSN GM clock refresh related signaling) to be transmitted </w:t>
      </w:r>
      <w:r w:rsidR="005D6910">
        <w:rPr>
          <w:rFonts w:ascii="Arial" w:hAnsi="Arial" w:cs="Arial"/>
          <w:spacing w:val="2"/>
          <w:lang w:val="en-US" w:eastAsia="en-US"/>
        </w:rPr>
        <w:t>on DRBs at any point during UE mobility (handover)</w:t>
      </w:r>
      <w:r w:rsidR="001D2ED1">
        <w:rPr>
          <w:rFonts w:ascii="Arial" w:hAnsi="Arial" w:cs="Arial"/>
          <w:spacing w:val="2"/>
          <w:lang w:val="en-US" w:eastAsia="en-US"/>
        </w:rPr>
        <w:t xml:space="preserve">. </w:t>
      </w:r>
      <w:r w:rsidR="00842040">
        <w:rPr>
          <w:rFonts w:ascii="Arial" w:hAnsi="Arial" w:cs="Arial"/>
          <w:spacing w:val="2"/>
          <w:lang w:val="en-US" w:eastAsia="en-US"/>
        </w:rPr>
        <w:t>But</w:t>
      </w:r>
      <w:r w:rsidR="00EF3297">
        <w:rPr>
          <w:rFonts w:ascii="Arial" w:hAnsi="Arial" w:cs="Arial"/>
          <w:spacing w:val="2"/>
          <w:lang w:val="en-US" w:eastAsia="en-US"/>
        </w:rPr>
        <w:t xml:space="preserve"> </w:t>
      </w:r>
      <w:r w:rsidR="00800D38">
        <w:rPr>
          <w:rFonts w:ascii="Arial" w:hAnsi="Arial" w:cs="Arial"/>
          <w:spacing w:val="2"/>
          <w:lang w:val="en-US" w:eastAsia="en-US"/>
        </w:rPr>
        <w:t xml:space="preserve">DAPS </w:t>
      </w:r>
      <w:r w:rsidR="00885592">
        <w:rPr>
          <w:rFonts w:ascii="Arial" w:hAnsi="Arial" w:cs="Arial"/>
          <w:spacing w:val="2"/>
          <w:lang w:val="en-US" w:eastAsia="en-US"/>
        </w:rPr>
        <w:t xml:space="preserve">feature </w:t>
      </w:r>
      <w:r w:rsidR="00800D38">
        <w:rPr>
          <w:rFonts w:ascii="Arial" w:hAnsi="Arial" w:cs="Arial"/>
          <w:spacing w:val="2"/>
          <w:lang w:val="en-US" w:eastAsia="en-US"/>
        </w:rPr>
        <w:t xml:space="preserve">requires </w:t>
      </w:r>
      <w:r w:rsidR="00A04BE5">
        <w:rPr>
          <w:rFonts w:ascii="Arial" w:hAnsi="Arial" w:cs="Arial"/>
          <w:spacing w:val="2"/>
          <w:lang w:val="en-US" w:eastAsia="en-US"/>
        </w:rPr>
        <w:t>dual-</w:t>
      </w:r>
      <w:r w:rsidR="00800D38">
        <w:rPr>
          <w:rFonts w:ascii="Arial" w:hAnsi="Arial" w:cs="Arial"/>
          <w:spacing w:val="2"/>
          <w:lang w:val="en-US" w:eastAsia="en-US"/>
        </w:rPr>
        <w:t>radio chains and thus a significant UE implementation complexity</w:t>
      </w:r>
      <w:r w:rsidR="0068636C">
        <w:rPr>
          <w:rFonts w:ascii="Arial" w:hAnsi="Arial" w:cs="Arial"/>
          <w:spacing w:val="2"/>
          <w:lang w:val="en-US" w:eastAsia="en-US"/>
        </w:rPr>
        <w:t>.</w:t>
      </w:r>
      <w:r w:rsidR="000A6CDF">
        <w:rPr>
          <w:rFonts w:ascii="Arial" w:hAnsi="Arial" w:cs="Arial"/>
          <w:spacing w:val="2"/>
          <w:lang w:val="en-US" w:eastAsia="en-US"/>
        </w:rPr>
        <w:t xml:space="preserve"> </w:t>
      </w:r>
      <w:r w:rsidR="006050E8">
        <w:rPr>
          <w:rFonts w:ascii="Arial" w:hAnsi="Arial" w:cs="Arial"/>
          <w:spacing w:val="2"/>
          <w:lang w:val="en-US" w:eastAsia="en-US"/>
        </w:rPr>
        <w:t xml:space="preserve">More importantly, </w:t>
      </w:r>
      <w:r w:rsidR="001D2ED1">
        <w:rPr>
          <w:rFonts w:ascii="Arial" w:hAnsi="Arial" w:cs="Arial"/>
          <w:spacing w:val="2"/>
          <w:lang w:val="en-US" w:eastAsia="en-US"/>
        </w:rPr>
        <w:t xml:space="preserve">5G reference time delivery </w:t>
      </w:r>
      <w:r w:rsidR="00762FB2">
        <w:rPr>
          <w:rFonts w:ascii="Arial" w:hAnsi="Arial" w:cs="Arial"/>
          <w:spacing w:val="2"/>
          <w:lang w:val="en-US" w:eastAsia="en-US"/>
        </w:rPr>
        <w:t xml:space="preserve">is transmitted on </w:t>
      </w:r>
      <w:r w:rsidR="00762FB2" w:rsidRPr="00762FB2">
        <w:rPr>
          <w:rFonts w:ascii="Arial" w:hAnsi="Arial" w:cs="Arial"/>
          <w:i/>
          <w:iCs/>
          <w:spacing w:val="2"/>
          <w:lang w:val="en-US" w:eastAsia="en-US"/>
        </w:rPr>
        <w:t>DLInformationTrasnfer</w:t>
      </w:r>
      <w:r w:rsidR="00762FB2">
        <w:rPr>
          <w:rFonts w:ascii="Arial" w:hAnsi="Arial" w:cs="Arial"/>
          <w:spacing w:val="2"/>
          <w:lang w:val="en-US" w:eastAsia="en-US"/>
        </w:rPr>
        <w:t xml:space="preserve"> in </w:t>
      </w:r>
      <w:r w:rsidR="001D2ED1">
        <w:rPr>
          <w:rFonts w:ascii="Arial" w:hAnsi="Arial" w:cs="Arial"/>
          <w:spacing w:val="2"/>
          <w:lang w:val="en-US" w:eastAsia="en-US"/>
        </w:rPr>
        <w:t>SRB1/2</w:t>
      </w:r>
      <w:r w:rsidR="00825B35">
        <w:rPr>
          <w:rFonts w:ascii="Arial" w:hAnsi="Arial" w:cs="Arial"/>
          <w:spacing w:val="2"/>
          <w:lang w:val="en-US" w:eastAsia="en-US"/>
        </w:rPr>
        <w:t xml:space="preserve"> and DAPS does not support SRB</w:t>
      </w:r>
      <w:r w:rsidR="00771E12">
        <w:rPr>
          <w:rFonts w:ascii="Arial" w:hAnsi="Arial" w:cs="Arial"/>
          <w:spacing w:val="2"/>
          <w:lang w:val="en-US" w:eastAsia="en-US"/>
        </w:rPr>
        <w:t xml:space="preserve">. </w:t>
      </w:r>
      <w:r w:rsidR="00B86351">
        <w:rPr>
          <w:rFonts w:ascii="Arial" w:hAnsi="Arial" w:cs="Arial"/>
          <w:spacing w:val="2"/>
          <w:lang w:val="en-US" w:eastAsia="en-US"/>
        </w:rPr>
        <w:t xml:space="preserve">See below (TS 38.331 </w:t>
      </w:r>
      <w:r w:rsidR="00B86351" w:rsidRPr="00BE404B">
        <w:rPr>
          <w:rFonts w:ascii="Arial" w:hAnsi="Arial" w:cs="Arial"/>
          <w:spacing w:val="2"/>
          <w:lang w:val="en-US" w:eastAsia="en-US"/>
        </w:rPr>
        <w:t>v16.</w:t>
      </w:r>
      <w:r w:rsidR="00E85339" w:rsidRPr="00BE404B">
        <w:rPr>
          <w:rFonts w:ascii="Arial" w:hAnsi="Arial" w:cs="Arial"/>
          <w:spacing w:val="2"/>
          <w:lang w:val="en-US" w:eastAsia="en-US"/>
        </w:rPr>
        <w:t>3</w:t>
      </w:r>
      <w:r w:rsidR="00B86351" w:rsidRPr="00BE404B">
        <w:rPr>
          <w:rFonts w:ascii="Arial" w:hAnsi="Arial" w:cs="Arial"/>
          <w:spacing w:val="2"/>
          <w:lang w:val="en-US" w:eastAsia="en-US"/>
        </w:rPr>
        <w:t>.</w:t>
      </w:r>
      <w:r w:rsidR="00E85339">
        <w:rPr>
          <w:rFonts w:ascii="Arial" w:hAnsi="Arial" w:cs="Arial"/>
          <w:spacing w:val="2"/>
          <w:lang w:val="en-US" w:eastAsia="en-US"/>
        </w:rPr>
        <w:t>1</w:t>
      </w:r>
      <w:r w:rsidR="00B86351">
        <w:rPr>
          <w:rFonts w:ascii="Arial" w:hAnsi="Arial" w:cs="Arial"/>
          <w:spacing w:val="2"/>
          <w:lang w:val="en-US" w:eastAsia="en-US"/>
        </w:rPr>
        <w:t xml:space="preserve">) that the configuration for DAPS </w:t>
      </w:r>
      <w:r w:rsidR="00B86351">
        <w:rPr>
          <w:rFonts w:ascii="Arial" w:hAnsi="Arial" w:cs="Arial"/>
          <w:i/>
          <w:iCs/>
          <w:spacing w:val="2"/>
          <w:lang w:val="en-US" w:eastAsia="en-US"/>
        </w:rPr>
        <w:t xml:space="preserve">daps-Config-r16 </w:t>
      </w:r>
      <w:r w:rsidR="00B86351">
        <w:rPr>
          <w:rFonts w:ascii="Arial" w:hAnsi="Arial" w:cs="Arial"/>
          <w:spacing w:val="2"/>
          <w:lang w:val="en-US" w:eastAsia="en-US"/>
        </w:rPr>
        <w:t xml:space="preserve">is only present in </w:t>
      </w:r>
      <w:r w:rsidR="00B86351" w:rsidRPr="00B86351">
        <w:rPr>
          <w:rFonts w:ascii="Arial" w:hAnsi="Arial" w:cs="Arial"/>
          <w:i/>
          <w:iCs/>
          <w:spacing w:val="2"/>
          <w:lang w:val="en-US" w:eastAsia="en-US"/>
        </w:rPr>
        <w:t>DRB-ToAddMod</w:t>
      </w:r>
      <w:r w:rsidR="00B86351">
        <w:rPr>
          <w:rFonts w:ascii="Arial" w:hAnsi="Arial" w:cs="Arial"/>
          <w:spacing w:val="2"/>
          <w:lang w:val="en-US" w:eastAsia="en-US"/>
        </w:rPr>
        <w:t xml:space="preserve"> but not </w:t>
      </w:r>
      <w:r w:rsidR="00B86351" w:rsidRPr="00B86351">
        <w:rPr>
          <w:rFonts w:ascii="Arial" w:hAnsi="Arial" w:cs="Arial"/>
          <w:i/>
          <w:iCs/>
          <w:spacing w:val="2"/>
          <w:lang w:val="en-US" w:eastAsia="en-US"/>
        </w:rPr>
        <w:t>SRB-ToAddMod</w:t>
      </w:r>
      <w:r w:rsidR="00B86351">
        <w:rPr>
          <w:rFonts w:ascii="Arial" w:hAnsi="Arial" w:cs="Arial"/>
          <w:spacing w:val="2"/>
          <w:lang w:val="en-US" w:eastAsia="en-US"/>
        </w:rPr>
        <w:t>.</w:t>
      </w:r>
    </w:p>
    <w:p w14:paraId="5CB899C6" w14:textId="77777777" w:rsidR="008A725A" w:rsidRPr="008A725A" w:rsidRDefault="008A725A" w:rsidP="008A725A">
      <w:pPr>
        <w:pStyle w:val="PL"/>
        <w:rPr>
          <w:sz w:val="14"/>
          <w:szCs w:val="18"/>
        </w:rPr>
      </w:pPr>
      <w:r w:rsidRPr="008A725A">
        <w:rPr>
          <w:sz w:val="14"/>
          <w:szCs w:val="18"/>
        </w:rPr>
        <w:t xml:space="preserve">SRB-ToAddMod ::=                        </w:t>
      </w:r>
      <w:r w:rsidRPr="008A725A">
        <w:rPr>
          <w:color w:val="993366"/>
          <w:sz w:val="14"/>
          <w:szCs w:val="18"/>
        </w:rPr>
        <w:t>SEQUENCE</w:t>
      </w:r>
      <w:r w:rsidRPr="008A725A">
        <w:rPr>
          <w:sz w:val="14"/>
          <w:szCs w:val="18"/>
        </w:rPr>
        <w:t xml:space="preserve"> {</w:t>
      </w:r>
    </w:p>
    <w:p w14:paraId="30F016B9" w14:textId="77777777" w:rsidR="008A725A" w:rsidRPr="008A725A" w:rsidRDefault="008A725A" w:rsidP="008A725A">
      <w:pPr>
        <w:pStyle w:val="PL"/>
        <w:rPr>
          <w:sz w:val="14"/>
          <w:szCs w:val="18"/>
        </w:rPr>
      </w:pPr>
      <w:r w:rsidRPr="008A725A">
        <w:rPr>
          <w:sz w:val="14"/>
          <w:szCs w:val="18"/>
        </w:rPr>
        <w:lastRenderedPageBreak/>
        <w:t xml:space="preserve">    srb-Identity                            SRB-Identity,</w:t>
      </w:r>
    </w:p>
    <w:p w14:paraId="05A4903A" w14:textId="77777777" w:rsidR="008A725A" w:rsidRPr="008A725A" w:rsidRDefault="008A725A" w:rsidP="008A725A">
      <w:pPr>
        <w:pStyle w:val="PL"/>
        <w:rPr>
          <w:color w:val="808080"/>
          <w:sz w:val="14"/>
          <w:szCs w:val="18"/>
        </w:rPr>
      </w:pPr>
      <w:r w:rsidRPr="008A725A">
        <w:rPr>
          <w:sz w:val="14"/>
          <w:szCs w:val="18"/>
        </w:rPr>
        <w:t xml:space="preserve">    reestablishPDCP                         </w:t>
      </w:r>
      <w:r w:rsidRPr="008A725A">
        <w:rPr>
          <w:color w:val="993366"/>
          <w:sz w:val="14"/>
          <w:szCs w:val="18"/>
        </w:rPr>
        <w:t>ENUMERATED</w:t>
      </w:r>
      <w:r w:rsidRPr="008A725A">
        <w:rPr>
          <w:sz w:val="14"/>
          <w:szCs w:val="18"/>
        </w:rPr>
        <w:t xml:space="preserve">{true}                                        </w:t>
      </w:r>
      <w:r w:rsidRPr="008A725A">
        <w:rPr>
          <w:color w:val="993366"/>
          <w:sz w:val="14"/>
          <w:szCs w:val="18"/>
        </w:rPr>
        <w:t>OPTIONAL</w:t>
      </w:r>
      <w:r w:rsidRPr="008A725A">
        <w:rPr>
          <w:sz w:val="14"/>
          <w:szCs w:val="18"/>
        </w:rPr>
        <w:t xml:space="preserve">,   </w:t>
      </w:r>
      <w:r w:rsidRPr="008A725A">
        <w:rPr>
          <w:color w:val="808080"/>
          <w:sz w:val="14"/>
          <w:szCs w:val="18"/>
        </w:rPr>
        <w:t>-- Need N</w:t>
      </w:r>
    </w:p>
    <w:p w14:paraId="153DAC75" w14:textId="77777777" w:rsidR="008A725A" w:rsidRPr="008A725A" w:rsidRDefault="008A725A" w:rsidP="008A725A">
      <w:pPr>
        <w:pStyle w:val="PL"/>
        <w:rPr>
          <w:color w:val="808080"/>
          <w:sz w:val="14"/>
          <w:szCs w:val="18"/>
        </w:rPr>
      </w:pPr>
      <w:r w:rsidRPr="008A725A">
        <w:rPr>
          <w:sz w:val="14"/>
          <w:szCs w:val="18"/>
        </w:rPr>
        <w:t xml:space="preserve">    discardOnPDCP                           </w:t>
      </w:r>
      <w:r w:rsidRPr="008A725A">
        <w:rPr>
          <w:color w:val="993366"/>
          <w:sz w:val="14"/>
          <w:szCs w:val="18"/>
        </w:rPr>
        <w:t>ENUMERATED</w:t>
      </w:r>
      <w:r w:rsidRPr="008A725A">
        <w:rPr>
          <w:sz w:val="14"/>
          <w:szCs w:val="18"/>
        </w:rPr>
        <w:t xml:space="preserve">{true}                                        </w:t>
      </w:r>
      <w:r w:rsidRPr="008A725A">
        <w:rPr>
          <w:color w:val="993366"/>
          <w:sz w:val="14"/>
          <w:szCs w:val="18"/>
        </w:rPr>
        <w:t>OPTIONAL</w:t>
      </w:r>
      <w:r w:rsidRPr="008A725A">
        <w:rPr>
          <w:sz w:val="14"/>
          <w:szCs w:val="18"/>
        </w:rPr>
        <w:t xml:space="preserve">,   </w:t>
      </w:r>
      <w:r w:rsidRPr="008A725A">
        <w:rPr>
          <w:color w:val="808080"/>
          <w:sz w:val="14"/>
          <w:szCs w:val="18"/>
        </w:rPr>
        <w:t>-- Need N</w:t>
      </w:r>
    </w:p>
    <w:p w14:paraId="7A0DBE7F" w14:textId="77777777" w:rsidR="008A725A" w:rsidRPr="008A725A" w:rsidRDefault="008A725A" w:rsidP="008A725A">
      <w:pPr>
        <w:pStyle w:val="PL"/>
        <w:rPr>
          <w:color w:val="808080"/>
          <w:sz w:val="14"/>
          <w:szCs w:val="18"/>
        </w:rPr>
      </w:pPr>
      <w:r w:rsidRPr="008A725A">
        <w:rPr>
          <w:sz w:val="14"/>
          <w:szCs w:val="18"/>
        </w:rPr>
        <w:t xml:space="preserve">    pdcp-Config                             PDCP-Config                                             </w:t>
      </w:r>
      <w:r w:rsidRPr="008A725A">
        <w:rPr>
          <w:color w:val="993366"/>
          <w:sz w:val="14"/>
          <w:szCs w:val="18"/>
        </w:rPr>
        <w:t>OPTIONAL</w:t>
      </w:r>
      <w:r w:rsidRPr="008A725A">
        <w:rPr>
          <w:sz w:val="14"/>
          <w:szCs w:val="18"/>
        </w:rPr>
        <w:t xml:space="preserve">,   </w:t>
      </w:r>
      <w:r w:rsidRPr="008A725A">
        <w:rPr>
          <w:color w:val="808080"/>
          <w:sz w:val="14"/>
          <w:szCs w:val="18"/>
        </w:rPr>
        <w:t>-- Cond PDCP</w:t>
      </w:r>
    </w:p>
    <w:p w14:paraId="7C51FE9A" w14:textId="77777777" w:rsidR="008A725A" w:rsidRPr="008A725A" w:rsidRDefault="008A725A" w:rsidP="008A725A">
      <w:pPr>
        <w:pStyle w:val="PL"/>
        <w:rPr>
          <w:sz w:val="14"/>
          <w:szCs w:val="18"/>
        </w:rPr>
      </w:pPr>
      <w:r w:rsidRPr="008A725A">
        <w:rPr>
          <w:sz w:val="14"/>
          <w:szCs w:val="18"/>
        </w:rPr>
        <w:t xml:space="preserve">    ...</w:t>
      </w:r>
    </w:p>
    <w:p w14:paraId="70A14C82" w14:textId="77777777" w:rsidR="008A725A" w:rsidRPr="008A725A" w:rsidRDefault="008A725A" w:rsidP="008A725A">
      <w:pPr>
        <w:pStyle w:val="PL"/>
        <w:rPr>
          <w:sz w:val="14"/>
          <w:szCs w:val="18"/>
        </w:rPr>
      </w:pPr>
      <w:r w:rsidRPr="008A725A">
        <w:rPr>
          <w:sz w:val="14"/>
          <w:szCs w:val="18"/>
        </w:rPr>
        <w:t>}</w:t>
      </w:r>
    </w:p>
    <w:p w14:paraId="431BF346" w14:textId="77777777" w:rsidR="008A725A" w:rsidRPr="008A725A" w:rsidRDefault="008A725A" w:rsidP="008A725A">
      <w:pPr>
        <w:pStyle w:val="PL"/>
        <w:rPr>
          <w:sz w:val="14"/>
          <w:szCs w:val="18"/>
        </w:rPr>
      </w:pPr>
    </w:p>
    <w:p w14:paraId="2250AE9B" w14:textId="77777777" w:rsidR="008A725A" w:rsidRPr="008A725A" w:rsidRDefault="008A725A" w:rsidP="008A725A">
      <w:pPr>
        <w:pStyle w:val="PL"/>
        <w:rPr>
          <w:sz w:val="14"/>
          <w:szCs w:val="18"/>
        </w:rPr>
      </w:pPr>
      <w:r w:rsidRPr="008A725A">
        <w:rPr>
          <w:sz w:val="14"/>
          <w:szCs w:val="18"/>
        </w:rPr>
        <w:t xml:space="preserve">DRB-ToAddMod ::=                        </w:t>
      </w:r>
      <w:r w:rsidRPr="008A725A">
        <w:rPr>
          <w:color w:val="993366"/>
          <w:sz w:val="14"/>
          <w:szCs w:val="18"/>
        </w:rPr>
        <w:t>SEQUENCE</w:t>
      </w:r>
      <w:r w:rsidRPr="008A725A">
        <w:rPr>
          <w:sz w:val="14"/>
          <w:szCs w:val="18"/>
        </w:rPr>
        <w:t xml:space="preserve"> {</w:t>
      </w:r>
    </w:p>
    <w:p w14:paraId="0C47328C" w14:textId="77777777" w:rsidR="008A725A" w:rsidRPr="008A725A" w:rsidRDefault="008A725A" w:rsidP="008A725A">
      <w:pPr>
        <w:pStyle w:val="PL"/>
        <w:rPr>
          <w:sz w:val="14"/>
          <w:szCs w:val="18"/>
        </w:rPr>
      </w:pPr>
      <w:r w:rsidRPr="008A725A">
        <w:rPr>
          <w:sz w:val="14"/>
          <w:szCs w:val="18"/>
        </w:rPr>
        <w:t xml:space="preserve">    cnAssociation                           </w:t>
      </w:r>
      <w:r w:rsidRPr="008A725A">
        <w:rPr>
          <w:color w:val="993366"/>
          <w:sz w:val="14"/>
          <w:szCs w:val="18"/>
        </w:rPr>
        <w:t>CHOICE</w:t>
      </w:r>
      <w:r w:rsidRPr="008A725A">
        <w:rPr>
          <w:sz w:val="14"/>
          <w:szCs w:val="18"/>
        </w:rPr>
        <w:t xml:space="preserve"> {</w:t>
      </w:r>
    </w:p>
    <w:p w14:paraId="226AEE37" w14:textId="77777777" w:rsidR="008A725A" w:rsidRPr="008A725A" w:rsidRDefault="008A725A" w:rsidP="008A725A">
      <w:pPr>
        <w:pStyle w:val="PL"/>
        <w:rPr>
          <w:sz w:val="14"/>
          <w:szCs w:val="18"/>
        </w:rPr>
      </w:pPr>
      <w:r w:rsidRPr="008A725A">
        <w:rPr>
          <w:sz w:val="14"/>
          <w:szCs w:val="18"/>
        </w:rPr>
        <w:t xml:space="preserve">        eps-BearerIdentity                      </w:t>
      </w:r>
      <w:r w:rsidRPr="008A725A">
        <w:rPr>
          <w:color w:val="993366"/>
          <w:sz w:val="14"/>
          <w:szCs w:val="18"/>
        </w:rPr>
        <w:t>INTEGER</w:t>
      </w:r>
      <w:r w:rsidRPr="008A725A">
        <w:rPr>
          <w:sz w:val="14"/>
          <w:szCs w:val="18"/>
        </w:rPr>
        <w:t xml:space="preserve"> (0..15),</w:t>
      </w:r>
    </w:p>
    <w:p w14:paraId="7B418726" w14:textId="77777777" w:rsidR="008A725A" w:rsidRPr="008A725A" w:rsidRDefault="008A725A" w:rsidP="008A725A">
      <w:pPr>
        <w:pStyle w:val="PL"/>
        <w:rPr>
          <w:sz w:val="14"/>
          <w:szCs w:val="18"/>
        </w:rPr>
      </w:pPr>
      <w:r w:rsidRPr="008A725A">
        <w:rPr>
          <w:sz w:val="14"/>
          <w:szCs w:val="18"/>
        </w:rPr>
        <w:t xml:space="preserve">        sdap-Config                             SDAP-Config</w:t>
      </w:r>
    </w:p>
    <w:p w14:paraId="1BEAAE79" w14:textId="77777777" w:rsidR="008A725A" w:rsidRPr="008A725A" w:rsidRDefault="008A725A" w:rsidP="008A725A">
      <w:pPr>
        <w:pStyle w:val="PL"/>
        <w:rPr>
          <w:color w:val="808080"/>
          <w:sz w:val="14"/>
          <w:szCs w:val="18"/>
        </w:rPr>
      </w:pPr>
      <w:r w:rsidRPr="008A725A">
        <w:rPr>
          <w:sz w:val="14"/>
          <w:szCs w:val="18"/>
        </w:rPr>
        <w:t xml:space="preserve">    }                                                                                               </w:t>
      </w:r>
      <w:r w:rsidRPr="008A725A">
        <w:rPr>
          <w:color w:val="993366"/>
          <w:sz w:val="14"/>
          <w:szCs w:val="18"/>
        </w:rPr>
        <w:t>OPTIONAL</w:t>
      </w:r>
      <w:r w:rsidRPr="008A725A">
        <w:rPr>
          <w:sz w:val="14"/>
          <w:szCs w:val="18"/>
        </w:rPr>
        <w:t xml:space="preserve">,   </w:t>
      </w:r>
      <w:r w:rsidRPr="008A725A">
        <w:rPr>
          <w:color w:val="808080"/>
          <w:sz w:val="14"/>
          <w:szCs w:val="18"/>
        </w:rPr>
        <w:t>-- Cond DRBSetup</w:t>
      </w:r>
    </w:p>
    <w:p w14:paraId="15342091" w14:textId="77777777" w:rsidR="008A725A" w:rsidRPr="008A725A" w:rsidRDefault="008A725A" w:rsidP="008A725A">
      <w:pPr>
        <w:pStyle w:val="PL"/>
        <w:rPr>
          <w:sz w:val="14"/>
          <w:szCs w:val="18"/>
        </w:rPr>
      </w:pPr>
      <w:r w:rsidRPr="008A725A">
        <w:rPr>
          <w:sz w:val="14"/>
          <w:szCs w:val="18"/>
        </w:rPr>
        <w:t xml:space="preserve">    drb-Identity                            DRB-Identity,</w:t>
      </w:r>
    </w:p>
    <w:p w14:paraId="0BD20E88" w14:textId="77777777" w:rsidR="008A725A" w:rsidRPr="008A725A" w:rsidRDefault="008A725A" w:rsidP="008A725A">
      <w:pPr>
        <w:pStyle w:val="PL"/>
        <w:rPr>
          <w:color w:val="808080"/>
          <w:sz w:val="14"/>
          <w:szCs w:val="18"/>
        </w:rPr>
      </w:pPr>
      <w:r w:rsidRPr="008A725A">
        <w:rPr>
          <w:sz w:val="14"/>
          <w:szCs w:val="18"/>
        </w:rPr>
        <w:t xml:space="preserve">    reestablishPDCP                         </w:t>
      </w:r>
      <w:r w:rsidRPr="008A725A">
        <w:rPr>
          <w:color w:val="993366"/>
          <w:sz w:val="14"/>
          <w:szCs w:val="18"/>
        </w:rPr>
        <w:t>ENUMERATED</w:t>
      </w:r>
      <w:r w:rsidRPr="008A725A">
        <w:rPr>
          <w:sz w:val="14"/>
          <w:szCs w:val="18"/>
        </w:rPr>
        <w:t xml:space="preserve">{true}                                        </w:t>
      </w:r>
      <w:r w:rsidRPr="008A725A">
        <w:rPr>
          <w:color w:val="993366"/>
          <w:sz w:val="14"/>
          <w:szCs w:val="18"/>
        </w:rPr>
        <w:t>OPTIONAL</w:t>
      </w:r>
      <w:r w:rsidRPr="008A725A">
        <w:rPr>
          <w:sz w:val="14"/>
          <w:szCs w:val="18"/>
        </w:rPr>
        <w:t xml:space="preserve">,   </w:t>
      </w:r>
      <w:r w:rsidRPr="008A725A">
        <w:rPr>
          <w:color w:val="808080"/>
          <w:sz w:val="14"/>
          <w:szCs w:val="18"/>
        </w:rPr>
        <w:t>-- Need N</w:t>
      </w:r>
    </w:p>
    <w:p w14:paraId="14841F32" w14:textId="77777777" w:rsidR="008A725A" w:rsidRPr="008A725A" w:rsidRDefault="008A725A" w:rsidP="008A725A">
      <w:pPr>
        <w:pStyle w:val="PL"/>
        <w:rPr>
          <w:color w:val="808080"/>
          <w:sz w:val="14"/>
          <w:szCs w:val="18"/>
        </w:rPr>
      </w:pPr>
      <w:r w:rsidRPr="008A725A">
        <w:rPr>
          <w:sz w:val="14"/>
          <w:szCs w:val="18"/>
        </w:rPr>
        <w:t xml:space="preserve">    recoverPDCP                             </w:t>
      </w:r>
      <w:r w:rsidRPr="008A725A">
        <w:rPr>
          <w:color w:val="993366"/>
          <w:sz w:val="14"/>
          <w:szCs w:val="18"/>
        </w:rPr>
        <w:t>ENUMERATED</w:t>
      </w:r>
      <w:r w:rsidRPr="008A725A">
        <w:rPr>
          <w:sz w:val="14"/>
          <w:szCs w:val="18"/>
        </w:rPr>
        <w:t xml:space="preserve">{true}                                        </w:t>
      </w:r>
      <w:r w:rsidRPr="008A725A">
        <w:rPr>
          <w:color w:val="993366"/>
          <w:sz w:val="14"/>
          <w:szCs w:val="18"/>
        </w:rPr>
        <w:t>OPTIONAL</w:t>
      </w:r>
      <w:r w:rsidRPr="008A725A">
        <w:rPr>
          <w:sz w:val="14"/>
          <w:szCs w:val="18"/>
        </w:rPr>
        <w:t xml:space="preserve">,   </w:t>
      </w:r>
      <w:r w:rsidRPr="008A725A">
        <w:rPr>
          <w:color w:val="808080"/>
          <w:sz w:val="14"/>
          <w:szCs w:val="18"/>
        </w:rPr>
        <w:t>-- Need N</w:t>
      </w:r>
    </w:p>
    <w:p w14:paraId="2BAD85F3" w14:textId="77777777" w:rsidR="008A725A" w:rsidRPr="008A725A" w:rsidRDefault="008A725A" w:rsidP="008A725A">
      <w:pPr>
        <w:pStyle w:val="PL"/>
        <w:rPr>
          <w:color w:val="808080"/>
          <w:sz w:val="14"/>
          <w:szCs w:val="18"/>
        </w:rPr>
      </w:pPr>
      <w:r w:rsidRPr="008A725A">
        <w:rPr>
          <w:sz w:val="14"/>
          <w:szCs w:val="18"/>
        </w:rPr>
        <w:t xml:space="preserve">    pdcp-Config                             PDCP-Config                                             </w:t>
      </w:r>
      <w:r w:rsidRPr="008A725A">
        <w:rPr>
          <w:color w:val="993366"/>
          <w:sz w:val="14"/>
          <w:szCs w:val="18"/>
        </w:rPr>
        <w:t>OPTIONAL</w:t>
      </w:r>
      <w:r w:rsidRPr="008A725A">
        <w:rPr>
          <w:sz w:val="14"/>
          <w:szCs w:val="18"/>
        </w:rPr>
        <w:t xml:space="preserve">,   </w:t>
      </w:r>
      <w:r w:rsidRPr="008A725A">
        <w:rPr>
          <w:color w:val="808080"/>
          <w:sz w:val="14"/>
          <w:szCs w:val="18"/>
        </w:rPr>
        <w:t>-- Cond PDCP</w:t>
      </w:r>
    </w:p>
    <w:p w14:paraId="3AF88B60" w14:textId="77777777" w:rsidR="008A725A" w:rsidRPr="008A725A" w:rsidRDefault="008A725A" w:rsidP="008A725A">
      <w:pPr>
        <w:pStyle w:val="PL"/>
        <w:rPr>
          <w:sz w:val="14"/>
          <w:szCs w:val="18"/>
        </w:rPr>
      </w:pPr>
      <w:r w:rsidRPr="008A725A">
        <w:rPr>
          <w:sz w:val="14"/>
          <w:szCs w:val="18"/>
        </w:rPr>
        <w:t xml:space="preserve">    ...,</w:t>
      </w:r>
    </w:p>
    <w:p w14:paraId="6C07C261" w14:textId="77777777" w:rsidR="008A725A" w:rsidRPr="008A725A" w:rsidRDefault="008A725A" w:rsidP="008A725A">
      <w:pPr>
        <w:pStyle w:val="PL"/>
        <w:rPr>
          <w:sz w:val="14"/>
          <w:szCs w:val="18"/>
        </w:rPr>
      </w:pPr>
      <w:r w:rsidRPr="008A725A">
        <w:rPr>
          <w:sz w:val="14"/>
          <w:szCs w:val="18"/>
        </w:rPr>
        <w:t xml:space="preserve">    [[</w:t>
      </w:r>
    </w:p>
    <w:p w14:paraId="00B901A6" w14:textId="77777777" w:rsidR="008A725A" w:rsidRPr="008A725A" w:rsidRDefault="008A725A" w:rsidP="008A725A">
      <w:pPr>
        <w:pStyle w:val="PL"/>
        <w:rPr>
          <w:color w:val="808080"/>
          <w:sz w:val="14"/>
          <w:szCs w:val="18"/>
        </w:rPr>
      </w:pPr>
      <w:r w:rsidRPr="008A725A">
        <w:rPr>
          <w:sz w:val="14"/>
          <w:szCs w:val="18"/>
        </w:rPr>
        <w:t xml:space="preserve">    </w:t>
      </w:r>
      <w:r w:rsidRPr="00A122B0">
        <w:rPr>
          <w:sz w:val="14"/>
          <w:szCs w:val="18"/>
          <w:highlight w:val="yellow"/>
        </w:rPr>
        <w:t xml:space="preserve">daps-Config-r16                         </w:t>
      </w:r>
      <w:r w:rsidRPr="00A122B0">
        <w:rPr>
          <w:color w:val="993366"/>
          <w:sz w:val="14"/>
          <w:szCs w:val="18"/>
          <w:highlight w:val="yellow"/>
        </w:rPr>
        <w:t>ENUMERATED</w:t>
      </w:r>
      <w:r w:rsidRPr="00A122B0">
        <w:rPr>
          <w:sz w:val="14"/>
          <w:szCs w:val="18"/>
          <w:highlight w:val="yellow"/>
        </w:rPr>
        <w:t xml:space="preserve">{true}                                        </w:t>
      </w:r>
      <w:r w:rsidRPr="00A122B0">
        <w:rPr>
          <w:color w:val="993366"/>
          <w:sz w:val="14"/>
          <w:szCs w:val="18"/>
          <w:highlight w:val="yellow"/>
        </w:rPr>
        <w:t>OPTIONAL</w:t>
      </w:r>
      <w:r w:rsidRPr="00A122B0">
        <w:rPr>
          <w:sz w:val="14"/>
          <w:szCs w:val="18"/>
          <w:highlight w:val="yellow"/>
        </w:rPr>
        <w:t xml:space="preserve">     </w:t>
      </w:r>
      <w:r w:rsidRPr="00A122B0">
        <w:rPr>
          <w:color w:val="808080"/>
          <w:sz w:val="14"/>
          <w:szCs w:val="18"/>
          <w:highlight w:val="yellow"/>
        </w:rPr>
        <w:t>--Need N</w:t>
      </w:r>
    </w:p>
    <w:p w14:paraId="5480DAE7" w14:textId="77777777" w:rsidR="008A725A" w:rsidRPr="008A725A" w:rsidRDefault="008A725A" w:rsidP="008A725A">
      <w:pPr>
        <w:pStyle w:val="PL"/>
        <w:rPr>
          <w:sz w:val="14"/>
          <w:szCs w:val="18"/>
        </w:rPr>
      </w:pPr>
      <w:r w:rsidRPr="008A725A">
        <w:rPr>
          <w:sz w:val="14"/>
          <w:szCs w:val="18"/>
        </w:rPr>
        <w:t xml:space="preserve">    ]]</w:t>
      </w:r>
    </w:p>
    <w:p w14:paraId="6E5AA017" w14:textId="77777777" w:rsidR="008A725A" w:rsidRPr="008A725A" w:rsidRDefault="008A725A" w:rsidP="008A725A">
      <w:pPr>
        <w:pStyle w:val="PL"/>
        <w:rPr>
          <w:sz w:val="14"/>
          <w:szCs w:val="18"/>
        </w:rPr>
      </w:pPr>
      <w:r w:rsidRPr="008A725A">
        <w:rPr>
          <w:sz w:val="14"/>
          <w:szCs w:val="18"/>
        </w:rPr>
        <w:t>}</w:t>
      </w:r>
    </w:p>
    <w:p w14:paraId="5D2128CA" w14:textId="11E78544" w:rsidR="001D2033" w:rsidRPr="00FD4789" w:rsidRDefault="001D2033" w:rsidP="001D2033">
      <w:pPr>
        <w:spacing w:before="120" w:after="120"/>
        <w:ind w:left="1680" w:hanging="1680"/>
        <w:rPr>
          <w:rFonts w:ascii="Arial" w:hAnsi="Arial" w:cs="Arial"/>
          <w:b/>
          <w:bCs/>
          <w:lang w:val="en-US"/>
        </w:rPr>
      </w:pPr>
      <w:r>
        <w:rPr>
          <w:rFonts w:ascii="Arial" w:hAnsi="Arial" w:cs="Arial"/>
          <w:b/>
          <w:bCs/>
          <w:lang w:val="en-US"/>
        </w:rPr>
        <w:t xml:space="preserve">Observation </w:t>
      </w:r>
      <w:r w:rsidR="008F148B">
        <w:rPr>
          <w:rFonts w:ascii="Arial" w:hAnsi="Arial" w:cs="Arial"/>
          <w:b/>
          <w:bCs/>
          <w:lang w:val="en-US"/>
        </w:rPr>
        <w:t>4</w:t>
      </w:r>
      <w:r>
        <w:rPr>
          <w:rFonts w:ascii="Arial" w:hAnsi="Arial" w:cs="Arial"/>
          <w:b/>
          <w:bCs/>
          <w:lang w:val="en-US"/>
        </w:rPr>
        <w:t>:</w:t>
      </w:r>
      <w:r>
        <w:rPr>
          <w:rFonts w:ascii="Arial" w:hAnsi="Arial" w:cs="Arial"/>
          <w:b/>
          <w:bCs/>
          <w:lang w:val="en-US"/>
        </w:rPr>
        <w:tab/>
      </w:r>
      <w:r w:rsidR="00324356">
        <w:rPr>
          <w:rFonts w:ascii="Arial" w:hAnsi="Arial" w:cs="Arial"/>
          <w:b/>
          <w:bCs/>
          <w:lang w:val="en-US"/>
        </w:rPr>
        <w:t xml:space="preserve">Zero handover interruption time requires </w:t>
      </w:r>
      <w:r w:rsidRPr="00FD4789">
        <w:rPr>
          <w:rFonts w:ascii="Arial" w:hAnsi="Arial" w:cs="Arial"/>
          <w:b/>
          <w:bCs/>
          <w:lang w:val="en-US"/>
        </w:rPr>
        <w:t xml:space="preserve">DAPS </w:t>
      </w:r>
      <w:r w:rsidR="00E35018">
        <w:rPr>
          <w:rFonts w:ascii="Arial" w:hAnsi="Arial" w:cs="Arial"/>
          <w:b/>
          <w:bCs/>
          <w:lang w:val="en-US"/>
        </w:rPr>
        <w:t>and DAPS does not support SRB</w:t>
      </w:r>
      <w:r w:rsidR="0056304C">
        <w:rPr>
          <w:rFonts w:ascii="Arial" w:hAnsi="Arial" w:cs="Arial"/>
          <w:b/>
          <w:bCs/>
          <w:lang w:val="en-US"/>
        </w:rPr>
        <w:t xml:space="preserve"> </w:t>
      </w:r>
      <w:r w:rsidR="00E35018">
        <w:rPr>
          <w:rFonts w:ascii="Arial" w:hAnsi="Arial" w:cs="Arial"/>
          <w:b/>
          <w:bCs/>
          <w:lang w:val="en-US"/>
        </w:rPr>
        <w:t>(in which RRC unicast reference time delivery is transmitted)</w:t>
      </w:r>
      <w:r w:rsidR="00324356">
        <w:rPr>
          <w:rFonts w:ascii="Arial" w:hAnsi="Arial" w:cs="Arial"/>
          <w:b/>
          <w:bCs/>
          <w:lang w:val="en-US"/>
        </w:rPr>
        <w:t>.</w:t>
      </w:r>
    </w:p>
    <w:p w14:paraId="3A768F5E" w14:textId="041FFC58" w:rsidR="0084769C" w:rsidRDefault="00652105" w:rsidP="00E744DA">
      <w:pPr>
        <w:tabs>
          <w:tab w:val="left" w:pos="1247"/>
          <w:tab w:val="left" w:pos="2552"/>
          <w:tab w:val="left" w:pos="3856"/>
          <w:tab w:val="left" w:pos="5216"/>
          <w:tab w:val="left" w:pos="6464"/>
          <w:tab w:val="left" w:pos="7768"/>
        </w:tabs>
        <w:overflowPunct/>
        <w:autoSpaceDE/>
        <w:autoSpaceDN/>
        <w:adjustRightInd/>
        <w:spacing w:before="120" w:after="120"/>
        <w:textAlignment w:val="auto"/>
        <w:rPr>
          <w:rFonts w:ascii="Arial" w:hAnsi="Arial"/>
          <w:lang w:val="en-US" w:eastAsia="en-US"/>
        </w:rPr>
      </w:pPr>
      <w:r>
        <w:rPr>
          <w:rFonts w:ascii="Arial" w:hAnsi="Arial"/>
          <w:lang w:val="en-US" w:eastAsia="en-US"/>
        </w:rPr>
        <w:t xml:space="preserve">One thing to emphasize is that the handover interruption time </w:t>
      </w:r>
      <w:r w:rsidR="00E744DA">
        <w:rPr>
          <w:rFonts w:ascii="Arial" w:hAnsi="Arial"/>
          <w:lang w:val="en-US" w:eastAsia="en-US"/>
        </w:rPr>
        <w:t xml:space="preserve">is different from the above discussed issue regarding the target gNB preparation time. Even with zero handover interruption time, there is a need for the target gNB to acquire the knowledge that the UE needs reference time delivery so that the target gNB can prepare the reference time delivery early on. </w:t>
      </w:r>
    </w:p>
    <w:p w14:paraId="354BFADA" w14:textId="77777777" w:rsidR="00BB3A85" w:rsidRDefault="00BB3A85" w:rsidP="00E744DA">
      <w:pPr>
        <w:tabs>
          <w:tab w:val="left" w:pos="1247"/>
          <w:tab w:val="left" w:pos="2552"/>
          <w:tab w:val="left" w:pos="3856"/>
          <w:tab w:val="left" w:pos="5216"/>
          <w:tab w:val="left" w:pos="6464"/>
          <w:tab w:val="left" w:pos="7768"/>
        </w:tabs>
        <w:overflowPunct/>
        <w:autoSpaceDE/>
        <w:autoSpaceDN/>
        <w:adjustRightInd/>
        <w:spacing w:before="120" w:after="120"/>
        <w:textAlignment w:val="auto"/>
        <w:rPr>
          <w:rFonts w:ascii="Arial" w:hAnsi="Arial"/>
          <w:lang w:val="en-US" w:eastAsia="en-US"/>
        </w:rPr>
      </w:pPr>
    </w:p>
    <w:p w14:paraId="20D1D229" w14:textId="5D52A2DF" w:rsidR="00283F1C" w:rsidRPr="003E6827" w:rsidRDefault="00225039" w:rsidP="00686EB1">
      <w:pPr>
        <w:keepLines/>
        <w:tabs>
          <w:tab w:val="left" w:pos="2552"/>
          <w:tab w:val="left" w:pos="3856"/>
          <w:tab w:val="left" w:pos="5216"/>
          <w:tab w:val="left" w:pos="6464"/>
          <w:tab w:val="left" w:pos="7768"/>
          <w:tab w:val="left" w:pos="9072"/>
          <w:tab w:val="left" w:pos="9639"/>
        </w:tabs>
        <w:overflowPunct/>
        <w:autoSpaceDE/>
        <w:autoSpaceDN/>
        <w:adjustRightInd/>
        <w:spacing w:before="120" w:after="120"/>
        <w:textAlignment w:val="auto"/>
        <w:rPr>
          <w:rFonts w:ascii="Arial" w:hAnsi="Arial" w:cs="Arial"/>
          <w:spacing w:val="2"/>
          <w:lang w:val="en-US" w:eastAsia="en-US"/>
        </w:rPr>
      </w:pPr>
      <w:r w:rsidRPr="003E6827">
        <w:rPr>
          <w:rFonts w:ascii="Arial" w:hAnsi="Arial" w:cs="Arial"/>
          <w:spacing w:val="2"/>
          <w:lang w:val="en-US" w:eastAsia="en-US"/>
        </w:rPr>
        <w:t xml:space="preserve">Therefore, it is beneficial for the target gNB to know that a UE needs reference time delivery as early as possible, for example, already in the ”Handover Request Command” in Xn interface. </w:t>
      </w:r>
      <w:r w:rsidR="003E2974">
        <w:rPr>
          <w:rFonts w:ascii="Arial" w:hAnsi="Arial" w:cs="Arial"/>
          <w:spacing w:val="2"/>
          <w:lang w:val="en-US" w:eastAsia="en-US"/>
        </w:rPr>
        <w:t xml:space="preserve">Another way </w:t>
      </w:r>
      <w:r w:rsidR="00686EB1" w:rsidRPr="003E6827">
        <w:rPr>
          <w:rFonts w:ascii="Arial" w:hAnsi="Arial" w:cs="Arial"/>
          <w:spacing w:val="2"/>
          <w:lang w:val="en-US" w:eastAsia="en-US"/>
        </w:rPr>
        <w:t xml:space="preserve">to </w:t>
      </w:r>
      <w:r w:rsidR="003E2974">
        <w:rPr>
          <w:rFonts w:ascii="Arial" w:hAnsi="Arial" w:cs="Arial"/>
          <w:spacing w:val="2"/>
          <w:lang w:val="en-US" w:eastAsia="en-US"/>
        </w:rPr>
        <w:t xml:space="preserve">indicate is </w:t>
      </w:r>
      <w:r w:rsidR="00686EB1" w:rsidRPr="003E6827">
        <w:rPr>
          <w:rFonts w:ascii="Arial" w:hAnsi="Arial" w:cs="Arial"/>
          <w:spacing w:val="2"/>
          <w:lang w:val="en-US" w:eastAsia="en-US"/>
        </w:rPr>
        <w:t xml:space="preserve">through the </w:t>
      </w:r>
      <w:r w:rsidR="00686EB1" w:rsidRPr="003E6827">
        <w:rPr>
          <w:rFonts w:ascii="Arial" w:hAnsi="Arial" w:cs="Arial"/>
          <w:i/>
          <w:iCs/>
          <w:spacing w:val="2"/>
          <w:lang w:val="en-US" w:eastAsia="en-US"/>
        </w:rPr>
        <w:t>UEAssitanceInformation</w:t>
      </w:r>
      <w:r w:rsidR="00686EB1" w:rsidRPr="003E6827">
        <w:rPr>
          <w:rFonts w:ascii="Arial" w:hAnsi="Arial" w:cs="Arial"/>
          <w:spacing w:val="2"/>
          <w:lang w:val="en-US" w:eastAsia="en-US"/>
        </w:rPr>
        <w:t xml:space="preserve"> in the </w:t>
      </w:r>
      <w:r w:rsidR="00686EB1" w:rsidRPr="003E6827">
        <w:rPr>
          <w:rFonts w:ascii="Arial" w:hAnsi="Arial" w:cs="Arial"/>
          <w:i/>
          <w:iCs/>
          <w:spacing w:val="2"/>
          <w:lang w:val="en-US" w:eastAsia="en-US"/>
        </w:rPr>
        <w:t xml:space="preserve">HandoverPreparationInformation </w:t>
      </w:r>
      <w:r w:rsidR="00686EB1" w:rsidRPr="003E6827">
        <w:rPr>
          <w:rFonts w:ascii="Arial" w:hAnsi="Arial" w:cs="Arial"/>
          <w:spacing w:val="2"/>
          <w:lang w:val="en-US" w:eastAsia="en-US"/>
        </w:rPr>
        <w:t>message from the source gNB/source RAN to target gNB or CU to DU</w:t>
      </w:r>
      <w:r w:rsidR="003E2974">
        <w:rPr>
          <w:rFonts w:ascii="Arial" w:hAnsi="Arial" w:cs="Arial"/>
          <w:spacing w:val="2"/>
          <w:lang w:val="en-US" w:eastAsia="en-US"/>
        </w:rPr>
        <w:t xml:space="preserve">, </w:t>
      </w:r>
      <w:r w:rsidR="005117CD">
        <w:rPr>
          <w:rFonts w:ascii="Arial" w:hAnsi="Arial" w:cs="Arial"/>
          <w:spacing w:val="2"/>
          <w:lang w:val="en-US" w:eastAsia="en-US"/>
        </w:rPr>
        <w:t xml:space="preserve">but this is only feasible </w:t>
      </w:r>
      <w:r w:rsidR="003E2974">
        <w:rPr>
          <w:rFonts w:ascii="Arial" w:hAnsi="Arial" w:cs="Arial"/>
          <w:spacing w:val="2"/>
          <w:lang w:val="en-US" w:eastAsia="en-US"/>
        </w:rPr>
        <w:t xml:space="preserve">if </w:t>
      </w:r>
      <w:r w:rsidR="003E2974" w:rsidRPr="003E6827">
        <w:rPr>
          <w:rFonts w:ascii="Arial" w:hAnsi="Arial" w:cs="Arial"/>
          <w:spacing w:val="2"/>
          <w:lang w:val="en-US" w:eastAsia="en-US"/>
        </w:rPr>
        <w:t xml:space="preserve">UE </w:t>
      </w:r>
      <w:r w:rsidR="003E2974">
        <w:rPr>
          <w:rFonts w:ascii="Arial" w:hAnsi="Arial" w:cs="Arial"/>
          <w:spacing w:val="2"/>
          <w:lang w:val="en-US" w:eastAsia="en-US"/>
        </w:rPr>
        <w:t xml:space="preserve">supports </w:t>
      </w:r>
      <w:r w:rsidR="00562B6F">
        <w:rPr>
          <w:rFonts w:ascii="Arial" w:hAnsi="Arial" w:cs="Arial"/>
          <w:spacing w:val="2"/>
          <w:lang w:val="en-US" w:eastAsia="en-US"/>
        </w:rPr>
        <w:t xml:space="preserve">and sends </w:t>
      </w:r>
      <w:r w:rsidR="003E2974" w:rsidRPr="003E6827">
        <w:rPr>
          <w:rFonts w:ascii="Arial" w:hAnsi="Arial" w:cs="Arial"/>
          <w:spacing w:val="2"/>
          <w:lang w:val="en-US" w:eastAsia="en-US"/>
        </w:rPr>
        <w:t xml:space="preserve">5G reference time </w:t>
      </w:r>
      <w:r w:rsidR="003E2974">
        <w:rPr>
          <w:rFonts w:ascii="Arial" w:hAnsi="Arial" w:cs="Arial"/>
          <w:spacing w:val="2"/>
          <w:lang w:val="en-US" w:eastAsia="en-US"/>
        </w:rPr>
        <w:t xml:space="preserve">request on </w:t>
      </w:r>
      <w:r w:rsidR="003E2974" w:rsidRPr="003E6827">
        <w:rPr>
          <w:rFonts w:ascii="Arial" w:hAnsi="Arial" w:cs="Arial"/>
          <w:spacing w:val="2"/>
          <w:lang w:val="en-US" w:eastAsia="en-US"/>
        </w:rPr>
        <w:t>RRC by UE assistance</w:t>
      </w:r>
      <w:r w:rsidR="003E2974">
        <w:rPr>
          <w:rFonts w:ascii="Arial" w:hAnsi="Arial" w:cs="Arial"/>
          <w:spacing w:val="2"/>
          <w:lang w:val="en-US" w:eastAsia="en-US"/>
        </w:rPr>
        <w:t xml:space="preserve"> information</w:t>
      </w:r>
      <w:r w:rsidR="00F86A00">
        <w:rPr>
          <w:rFonts w:ascii="Arial" w:hAnsi="Arial" w:cs="Arial"/>
          <w:spacing w:val="2"/>
          <w:lang w:val="en-US" w:eastAsia="en-US"/>
        </w:rPr>
        <w:t xml:space="preserve"> (which is no</w:t>
      </w:r>
      <w:r w:rsidR="000B652B">
        <w:rPr>
          <w:rFonts w:ascii="Arial" w:hAnsi="Arial" w:cs="Arial"/>
          <w:spacing w:val="2"/>
          <w:lang w:val="en-US" w:eastAsia="en-US"/>
        </w:rPr>
        <w:t>t</w:t>
      </w:r>
      <w:r w:rsidR="00F86A00">
        <w:rPr>
          <w:rFonts w:ascii="Arial" w:hAnsi="Arial" w:cs="Arial"/>
          <w:spacing w:val="2"/>
          <w:lang w:val="en-US" w:eastAsia="en-US"/>
        </w:rPr>
        <w:t xml:space="preserve"> true for all UEs in all deployments)</w:t>
      </w:r>
      <w:r w:rsidR="00686EB1" w:rsidRPr="003E6827">
        <w:rPr>
          <w:rFonts w:ascii="Arial" w:hAnsi="Arial" w:cs="Arial"/>
          <w:spacing w:val="2"/>
          <w:lang w:val="en-US" w:eastAsia="en-US"/>
        </w:rPr>
        <w:t xml:space="preserve">. </w:t>
      </w:r>
    </w:p>
    <w:p w14:paraId="400F1B59" w14:textId="19E7BBF1" w:rsidR="009C2C64" w:rsidRDefault="00C55222" w:rsidP="002B20E2">
      <w:pPr>
        <w:keepLines/>
        <w:tabs>
          <w:tab w:val="left" w:pos="2552"/>
          <w:tab w:val="left" w:pos="3856"/>
          <w:tab w:val="left" w:pos="5216"/>
          <w:tab w:val="left" w:pos="6464"/>
          <w:tab w:val="left" w:pos="7768"/>
          <w:tab w:val="left" w:pos="9072"/>
          <w:tab w:val="left" w:pos="9639"/>
        </w:tabs>
        <w:overflowPunct/>
        <w:autoSpaceDE/>
        <w:autoSpaceDN/>
        <w:adjustRightInd/>
        <w:spacing w:before="120" w:after="120"/>
        <w:textAlignment w:val="auto"/>
        <w:rPr>
          <w:rFonts w:ascii="Arial" w:hAnsi="Arial"/>
          <w:spacing w:val="2"/>
          <w:lang w:val="en-US" w:eastAsia="en-US"/>
        </w:rPr>
      </w:pPr>
      <w:r w:rsidRPr="003E6827">
        <w:rPr>
          <w:rFonts w:ascii="Arial" w:hAnsi="Arial" w:cs="Arial"/>
          <w:spacing w:val="2"/>
          <w:lang w:val="en-US" w:eastAsia="en-US"/>
        </w:rPr>
        <w:t xml:space="preserve">In Rel-16, RAN3 has discussed the </w:t>
      </w:r>
      <w:r w:rsidR="00C10179">
        <w:rPr>
          <w:rFonts w:ascii="Arial" w:hAnsi="Arial" w:cs="Arial"/>
          <w:spacing w:val="2"/>
          <w:lang w:val="en-US" w:eastAsia="en-US"/>
        </w:rPr>
        <w:t xml:space="preserve">5G </w:t>
      </w:r>
      <w:r w:rsidRPr="003E6827">
        <w:rPr>
          <w:rFonts w:ascii="Arial" w:hAnsi="Arial" w:cs="Arial"/>
          <w:spacing w:val="2"/>
          <w:lang w:val="en-US" w:eastAsia="en-US"/>
        </w:rPr>
        <w:t xml:space="preserve">reference time generation at CU and DU </w:t>
      </w:r>
      <w:r w:rsidR="00E1716E" w:rsidRPr="003E6827">
        <w:rPr>
          <w:rFonts w:ascii="Arial" w:hAnsi="Arial" w:cs="Arial"/>
          <w:spacing w:val="2"/>
          <w:lang w:val="en-US" w:eastAsia="en-US"/>
        </w:rPr>
        <w:t xml:space="preserve">for unicast message and broadcast message. </w:t>
      </w:r>
      <w:r w:rsidR="00ED4E02">
        <w:rPr>
          <w:rFonts w:ascii="Arial" w:hAnsi="Arial" w:cs="Arial"/>
          <w:spacing w:val="2"/>
          <w:lang w:val="en-US" w:eastAsia="en-US"/>
        </w:rPr>
        <w:t xml:space="preserve">Enhancements are </w:t>
      </w:r>
      <w:r w:rsidR="004D7CF7" w:rsidRPr="003E6827">
        <w:rPr>
          <w:rFonts w:ascii="Arial" w:hAnsi="Arial" w:cs="Arial"/>
          <w:spacing w:val="2"/>
          <w:lang w:val="en-US" w:eastAsia="en-US"/>
        </w:rPr>
        <w:t>need</w:t>
      </w:r>
      <w:r w:rsidR="00E571F4">
        <w:rPr>
          <w:rFonts w:ascii="Arial" w:hAnsi="Arial" w:cs="Arial"/>
          <w:spacing w:val="2"/>
          <w:lang w:val="en-US" w:eastAsia="en-US"/>
        </w:rPr>
        <w:t>ed</w:t>
      </w:r>
      <w:r w:rsidR="004D7CF7" w:rsidRPr="003E6827">
        <w:rPr>
          <w:rFonts w:ascii="Arial" w:hAnsi="Arial" w:cs="Arial"/>
          <w:spacing w:val="2"/>
          <w:lang w:val="en-US" w:eastAsia="en-US"/>
        </w:rPr>
        <w:t xml:space="preserve"> </w:t>
      </w:r>
      <w:r w:rsidR="00E1716E" w:rsidRPr="003E6827">
        <w:rPr>
          <w:rFonts w:ascii="Arial" w:hAnsi="Arial" w:cs="Arial"/>
          <w:spacing w:val="2"/>
          <w:lang w:val="en-US" w:eastAsia="en-US"/>
        </w:rPr>
        <w:t xml:space="preserve">when the target gNB </w:t>
      </w:r>
      <w:r w:rsidR="000254AA" w:rsidRPr="003E6827">
        <w:rPr>
          <w:rFonts w:ascii="Arial" w:hAnsi="Arial" w:cs="Arial"/>
          <w:spacing w:val="2"/>
          <w:lang w:val="en-US" w:eastAsia="en-US"/>
        </w:rPr>
        <w:t>receives</w:t>
      </w:r>
      <w:r w:rsidR="00E1716E" w:rsidRPr="003E6827">
        <w:rPr>
          <w:rFonts w:ascii="Arial" w:hAnsi="Arial" w:cs="Arial"/>
          <w:spacing w:val="2"/>
          <w:lang w:val="en-US" w:eastAsia="en-US"/>
        </w:rPr>
        <w:t xml:space="preserve"> such an indication</w:t>
      </w:r>
      <w:r w:rsidR="00DF0E99" w:rsidRPr="00DF0E99">
        <w:rPr>
          <w:rFonts w:ascii="Arial" w:hAnsi="Arial" w:cs="Arial"/>
          <w:spacing w:val="2"/>
          <w:lang w:val="en-US" w:eastAsia="en-US"/>
        </w:rPr>
        <w:t xml:space="preserve"> </w:t>
      </w:r>
      <w:r w:rsidR="002706A8">
        <w:rPr>
          <w:rFonts w:ascii="Arial" w:hAnsi="Arial" w:cs="Arial"/>
          <w:spacing w:val="2"/>
          <w:lang w:val="en-US" w:eastAsia="en-US"/>
        </w:rPr>
        <w:t xml:space="preserve">that </w:t>
      </w:r>
      <w:r w:rsidR="00E77565">
        <w:rPr>
          <w:rFonts w:ascii="Arial" w:hAnsi="Arial" w:cs="Arial"/>
          <w:spacing w:val="2"/>
          <w:lang w:val="en-US" w:eastAsia="en-US"/>
        </w:rPr>
        <w:t xml:space="preserve">the UE needs a 5G reference time (e.g., </w:t>
      </w:r>
      <w:r w:rsidR="00DF0E99">
        <w:rPr>
          <w:rFonts w:ascii="Arial" w:hAnsi="Arial" w:cs="Arial"/>
          <w:spacing w:val="2"/>
          <w:lang w:val="en-US" w:eastAsia="en-US"/>
        </w:rPr>
        <w:t>in</w:t>
      </w:r>
      <w:r w:rsidR="00DF0E99" w:rsidRPr="00446C2C">
        <w:rPr>
          <w:rFonts w:ascii="Arial" w:hAnsi="Arial" w:cs="Arial"/>
          <w:b/>
          <w:bCs/>
          <w:i/>
          <w:iCs/>
          <w:spacing w:val="2"/>
          <w:lang w:val="en-US" w:eastAsia="en-US"/>
        </w:rPr>
        <w:t xml:space="preserve"> </w:t>
      </w:r>
      <w:r w:rsidR="00DF0E99" w:rsidRPr="000E63D2">
        <w:rPr>
          <w:rFonts w:ascii="Arial" w:hAnsi="Arial" w:cs="Arial"/>
          <w:i/>
          <w:iCs/>
          <w:spacing w:val="2"/>
          <w:lang w:val="en-US" w:eastAsia="en-US"/>
        </w:rPr>
        <w:t>UEAssitanceInformation</w:t>
      </w:r>
      <w:r w:rsidR="00DF0E99" w:rsidRPr="000E63D2">
        <w:rPr>
          <w:rFonts w:ascii="Arial" w:hAnsi="Arial" w:cs="Arial"/>
          <w:spacing w:val="2"/>
          <w:lang w:val="en-US" w:eastAsia="en-US"/>
        </w:rPr>
        <w:t xml:space="preserve"> of the </w:t>
      </w:r>
      <w:r w:rsidR="00DF0E99" w:rsidRPr="000E63D2">
        <w:rPr>
          <w:rFonts w:ascii="Arial" w:hAnsi="Arial" w:cs="Arial"/>
          <w:i/>
          <w:iCs/>
          <w:spacing w:val="2"/>
          <w:lang w:val="en-US" w:eastAsia="en-US"/>
        </w:rPr>
        <w:t xml:space="preserve">HandoverPreparationInformation </w:t>
      </w:r>
      <w:r w:rsidR="00DF0E99" w:rsidRPr="000E63D2">
        <w:rPr>
          <w:rFonts w:ascii="Arial" w:hAnsi="Arial" w:cs="Arial"/>
          <w:spacing w:val="2"/>
          <w:lang w:val="en-US" w:eastAsia="en-US"/>
        </w:rPr>
        <w:t>message</w:t>
      </w:r>
      <w:r w:rsidR="00E77565">
        <w:rPr>
          <w:rFonts w:ascii="Arial" w:hAnsi="Arial" w:cs="Arial"/>
          <w:spacing w:val="2"/>
          <w:lang w:val="en-US" w:eastAsia="en-US"/>
        </w:rPr>
        <w:t>)</w:t>
      </w:r>
      <w:r w:rsidR="00E1716E" w:rsidRPr="003E6827">
        <w:rPr>
          <w:rFonts w:ascii="Arial" w:hAnsi="Arial" w:cs="Arial"/>
          <w:spacing w:val="2"/>
          <w:lang w:val="en-US" w:eastAsia="en-US"/>
        </w:rPr>
        <w:t>.</w:t>
      </w:r>
      <w:r w:rsidR="00BF2408" w:rsidRPr="003E6827">
        <w:rPr>
          <w:rFonts w:ascii="Arial" w:hAnsi="Arial" w:cs="Arial"/>
          <w:spacing w:val="2"/>
          <w:lang w:val="en-US" w:eastAsia="en-US"/>
        </w:rPr>
        <w:t xml:space="preserve"> </w:t>
      </w:r>
      <w:r w:rsidR="00EB5AFB">
        <w:rPr>
          <w:rFonts w:ascii="Arial" w:hAnsi="Arial" w:cs="Arial"/>
          <w:spacing w:val="2"/>
          <w:lang w:val="en-US" w:eastAsia="en-US"/>
        </w:rPr>
        <w:t>The principle is that u</w:t>
      </w:r>
      <w:r w:rsidR="00BF2408" w:rsidRPr="003E6827">
        <w:rPr>
          <w:rFonts w:ascii="Arial" w:hAnsi="Arial" w:cs="Arial"/>
          <w:spacing w:val="2"/>
          <w:lang w:val="en-US" w:eastAsia="en-US"/>
        </w:rPr>
        <w:t xml:space="preserve">pon </w:t>
      </w:r>
      <w:r w:rsidR="001B512D" w:rsidRPr="001B512D">
        <w:rPr>
          <w:rFonts w:ascii="Arial" w:hAnsi="Arial"/>
          <w:spacing w:val="2"/>
          <w:lang w:val="en-US" w:eastAsia="en-US"/>
        </w:rPr>
        <w:t xml:space="preserve">the reception of the information, the target gNB </w:t>
      </w:r>
      <w:r w:rsidR="009369C5">
        <w:rPr>
          <w:rFonts w:ascii="Arial" w:hAnsi="Arial"/>
          <w:spacing w:val="2"/>
          <w:lang w:val="en-US" w:eastAsia="en-US"/>
        </w:rPr>
        <w:t xml:space="preserve">should </w:t>
      </w:r>
      <w:r w:rsidR="001B512D" w:rsidRPr="001B512D">
        <w:rPr>
          <w:rFonts w:ascii="Arial" w:hAnsi="Arial"/>
          <w:spacing w:val="2"/>
          <w:lang w:val="en-US" w:eastAsia="en-US"/>
        </w:rPr>
        <w:t>prepare for transmission of the 5G reference time</w:t>
      </w:r>
      <w:r w:rsidR="009B4810">
        <w:rPr>
          <w:rFonts w:ascii="Arial" w:hAnsi="Arial"/>
          <w:spacing w:val="2"/>
          <w:lang w:val="en-US" w:eastAsia="en-US"/>
        </w:rPr>
        <w:t xml:space="preserve">. </w:t>
      </w:r>
      <w:r w:rsidR="00EB5AFB">
        <w:rPr>
          <w:rFonts w:ascii="Arial" w:hAnsi="Arial"/>
          <w:spacing w:val="2"/>
          <w:lang w:val="en-US" w:eastAsia="en-US"/>
        </w:rPr>
        <w:t>Th</w:t>
      </w:r>
      <w:r w:rsidR="009C2C64">
        <w:rPr>
          <w:rFonts w:ascii="Arial" w:hAnsi="Arial"/>
          <w:spacing w:val="2"/>
          <w:lang w:val="en-US" w:eastAsia="en-US"/>
        </w:rPr>
        <w:t>e indication can be used:</w:t>
      </w:r>
    </w:p>
    <w:p w14:paraId="6D0F19E3" w14:textId="07FC07D6" w:rsidR="009B4810" w:rsidRDefault="009C2C64" w:rsidP="009C2C64">
      <w:pPr>
        <w:pStyle w:val="ListParagraph"/>
        <w:keepLines/>
        <w:numPr>
          <w:ilvl w:val="0"/>
          <w:numId w:val="13"/>
        </w:numPr>
        <w:tabs>
          <w:tab w:val="left" w:pos="2552"/>
          <w:tab w:val="left" w:pos="3856"/>
          <w:tab w:val="left" w:pos="5216"/>
          <w:tab w:val="left" w:pos="6464"/>
          <w:tab w:val="left" w:pos="7768"/>
          <w:tab w:val="left" w:pos="9072"/>
          <w:tab w:val="left" w:pos="9639"/>
        </w:tabs>
        <w:overflowPunct/>
        <w:autoSpaceDE/>
        <w:autoSpaceDN/>
        <w:adjustRightInd/>
        <w:spacing w:before="120" w:after="120"/>
        <w:textAlignment w:val="auto"/>
        <w:rPr>
          <w:rFonts w:ascii="Arial" w:hAnsi="Arial"/>
          <w:spacing w:val="2"/>
          <w:sz w:val="20"/>
          <w:szCs w:val="20"/>
          <w:lang w:val="en-US"/>
        </w:rPr>
      </w:pPr>
      <w:r w:rsidRPr="00DA26BA">
        <w:rPr>
          <w:rFonts w:ascii="Arial" w:hAnsi="Arial"/>
          <w:spacing w:val="2"/>
          <w:sz w:val="20"/>
          <w:szCs w:val="20"/>
          <w:lang w:val="en-US"/>
        </w:rPr>
        <w:t>To save the</w:t>
      </w:r>
      <w:r w:rsidR="003F3E71">
        <w:rPr>
          <w:rFonts w:ascii="Arial" w:hAnsi="Arial"/>
          <w:spacing w:val="2"/>
          <w:sz w:val="20"/>
          <w:szCs w:val="20"/>
          <w:lang w:val="en-US"/>
        </w:rPr>
        <w:t xml:space="preserve"> reference time delivery </w:t>
      </w:r>
      <w:r w:rsidRPr="00DA26BA">
        <w:rPr>
          <w:rFonts w:ascii="Arial" w:hAnsi="Arial"/>
          <w:spacing w:val="2"/>
          <w:sz w:val="20"/>
          <w:szCs w:val="20"/>
          <w:lang w:val="en-US"/>
        </w:rPr>
        <w:t xml:space="preserve">latency </w:t>
      </w:r>
      <w:r w:rsidR="00393ECC" w:rsidRPr="00DA26BA">
        <w:rPr>
          <w:rFonts w:ascii="Arial" w:hAnsi="Arial"/>
          <w:spacing w:val="2"/>
          <w:sz w:val="20"/>
          <w:szCs w:val="20"/>
          <w:lang w:val="en-US"/>
        </w:rPr>
        <w:t xml:space="preserve">by early preparation: </w:t>
      </w:r>
      <w:r w:rsidR="001B512D" w:rsidRPr="00DA26BA">
        <w:rPr>
          <w:rFonts w:ascii="Arial" w:hAnsi="Arial"/>
          <w:spacing w:val="2"/>
          <w:sz w:val="20"/>
          <w:szCs w:val="20"/>
          <w:lang w:val="en-US"/>
        </w:rPr>
        <w:t>trigging the time reference reporting from the gNB-DU</w:t>
      </w:r>
      <w:r w:rsidR="00FA273A" w:rsidRPr="00DA26BA">
        <w:rPr>
          <w:rFonts w:ascii="Arial" w:hAnsi="Arial"/>
          <w:spacing w:val="2"/>
          <w:sz w:val="20"/>
          <w:szCs w:val="20"/>
          <w:lang w:val="en-US"/>
        </w:rPr>
        <w:t xml:space="preserve"> </w:t>
      </w:r>
      <w:r w:rsidR="0038441E" w:rsidRPr="00DA26BA">
        <w:rPr>
          <w:rFonts w:ascii="Arial" w:hAnsi="Arial"/>
          <w:spacing w:val="2"/>
          <w:sz w:val="20"/>
          <w:szCs w:val="20"/>
          <w:lang w:val="en-US"/>
        </w:rPr>
        <w:t>for unicast delivery</w:t>
      </w:r>
      <w:r w:rsidR="00DA26BA" w:rsidRPr="00DA26BA">
        <w:rPr>
          <w:rFonts w:ascii="Arial" w:hAnsi="Arial"/>
          <w:spacing w:val="2"/>
          <w:sz w:val="20"/>
          <w:szCs w:val="20"/>
          <w:lang w:val="en-US"/>
        </w:rPr>
        <w:t xml:space="preserve">; </w:t>
      </w:r>
      <w:r w:rsidR="00F00AA6" w:rsidRPr="00DA26BA">
        <w:rPr>
          <w:rFonts w:ascii="Arial" w:hAnsi="Arial"/>
          <w:spacing w:val="2"/>
          <w:sz w:val="20"/>
          <w:szCs w:val="20"/>
          <w:lang w:val="en-US"/>
        </w:rPr>
        <w:t>triggering the DU to broadcast SIB9 including the 5G reference information</w:t>
      </w:r>
      <w:r w:rsidR="009B4810" w:rsidRPr="00DA26BA">
        <w:rPr>
          <w:rFonts w:ascii="Arial" w:hAnsi="Arial"/>
          <w:spacing w:val="2"/>
          <w:sz w:val="20"/>
          <w:szCs w:val="20"/>
          <w:lang w:val="en-US"/>
        </w:rPr>
        <w:t xml:space="preserve">. </w:t>
      </w:r>
    </w:p>
    <w:p w14:paraId="2368AA9F" w14:textId="63CFC048" w:rsidR="007728FB" w:rsidRPr="003609F8" w:rsidRDefault="00F441C9" w:rsidP="003E5C2B">
      <w:pPr>
        <w:pStyle w:val="ListParagraph"/>
        <w:keepLines/>
        <w:numPr>
          <w:ilvl w:val="0"/>
          <w:numId w:val="13"/>
        </w:numPr>
        <w:tabs>
          <w:tab w:val="left" w:pos="2552"/>
          <w:tab w:val="left" w:pos="3856"/>
          <w:tab w:val="left" w:pos="5216"/>
          <w:tab w:val="left" w:pos="6464"/>
          <w:tab w:val="left" w:pos="7768"/>
          <w:tab w:val="left" w:pos="9072"/>
          <w:tab w:val="left" w:pos="9639"/>
        </w:tabs>
        <w:overflowPunct/>
        <w:autoSpaceDE/>
        <w:autoSpaceDN/>
        <w:adjustRightInd/>
        <w:spacing w:before="120" w:after="120"/>
        <w:textAlignment w:val="auto"/>
        <w:rPr>
          <w:rFonts w:ascii="Arial" w:hAnsi="Arial"/>
          <w:spacing w:val="2"/>
          <w:sz w:val="20"/>
          <w:szCs w:val="20"/>
          <w:lang w:val="en-US"/>
        </w:rPr>
      </w:pPr>
      <w:r>
        <w:rPr>
          <w:rFonts w:ascii="Arial" w:hAnsi="Arial"/>
          <w:spacing w:val="2"/>
          <w:sz w:val="20"/>
          <w:szCs w:val="20"/>
          <w:lang w:val="en-US"/>
        </w:rPr>
        <w:t>To a</w:t>
      </w:r>
      <w:r w:rsidR="00002866" w:rsidRPr="003609F8">
        <w:rPr>
          <w:rFonts w:ascii="Arial" w:hAnsi="Arial"/>
          <w:spacing w:val="2"/>
          <w:sz w:val="20"/>
          <w:szCs w:val="20"/>
          <w:lang w:val="en-US"/>
        </w:rPr>
        <w:t xml:space="preserve">djust </w:t>
      </w:r>
      <w:r w:rsidR="003609F8" w:rsidRPr="003609F8">
        <w:rPr>
          <w:rFonts w:ascii="Arial" w:hAnsi="Arial"/>
          <w:spacing w:val="2"/>
          <w:sz w:val="20"/>
          <w:szCs w:val="20"/>
          <w:lang w:val="en-US"/>
        </w:rPr>
        <w:t>the existing delivery</w:t>
      </w:r>
      <w:r w:rsidR="00186CBC">
        <w:rPr>
          <w:rFonts w:ascii="Arial" w:hAnsi="Arial"/>
          <w:spacing w:val="2"/>
          <w:sz w:val="20"/>
          <w:szCs w:val="20"/>
          <w:lang w:val="en-US"/>
        </w:rPr>
        <w:t xml:space="preserve"> mechanism</w:t>
      </w:r>
      <w:r w:rsidR="003609F8" w:rsidRPr="003609F8">
        <w:rPr>
          <w:rFonts w:ascii="Arial" w:hAnsi="Arial"/>
          <w:spacing w:val="2"/>
          <w:sz w:val="20"/>
          <w:szCs w:val="20"/>
          <w:lang w:val="en-US"/>
        </w:rPr>
        <w:t xml:space="preserve">: </w:t>
      </w:r>
      <w:r w:rsidR="001B512D" w:rsidRPr="003609F8">
        <w:rPr>
          <w:rFonts w:ascii="Arial" w:hAnsi="Arial"/>
          <w:spacing w:val="2"/>
          <w:sz w:val="20"/>
          <w:szCs w:val="20"/>
          <w:lang w:val="en-US"/>
        </w:rPr>
        <w:t xml:space="preserve">triggering adjustment of the existing time reference reporting </w:t>
      </w:r>
      <w:r w:rsidR="005E5D46" w:rsidRPr="003609F8">
        <w:rPr>
          <w:rFonts w:ascii="Arial" w:hAnsi="Arial"/>
          <w:spacing w:val="2"/>
          <w:sz w:val="20"/>
          <w:szCs w:val="20"/>
          <w:lang w:val="en-US"/>
        </w:rPr>
        <w:t>period</w:t>
      </w:r>
      <w:r w:rsidR="00187896" w:rsidRPr="003609F8">
        <w:rPr>
          <w:rFonts w:ascii="Arial" w:hAnsi="Arial"/>
          <w:spacing w:val="2"/>
          <w:sz w:val="20"/>
          <w:szCs w:val="20"/>
          <w:lang w:val="en-US"/>
        </w:rPr>
        <w:t xml:space="preserve"> between CU and DU</w:t>
      </w:r>
      <w:r w:rsidR="003609F8" w:rsidRPr="003609F8">
        <w:rPr>
          <w:rFonts w:ascii="Arial" w:hAnsi="Arial"/>
          <w:spacing w:val="2"/>
          <w:sz w:val="20"/>
          <w:szCs w:val="20"/>
          <w:lang w:val="en-US"/>
        </w:rPr>
        <w:t xml:space="preserve">, </w:t>
      </w:r>
      <w:r w:rsidR="00031C0B" w:rsidRPr="003609F8">
        <w:rPr>
          <w:rFonts w:ascii="Arial" w:hAnsi="Arial"/>
          <w:spacing w:val="2"/>
          <w:sz w:val="20"/>
          <w:szCs w:val="20"/>
          <w:lang w:val="en-US"/>
        </w:rPr>
        <w:t xml:space="preserve">due to </w:t>
      </w:r>
      <w:r w:rsidR="00186CBC">
        <w:rPr>
          <w:rFonts w:ascii="Arial" w:hAnsi="Arial"/>
          <w:spacing w:val="2"/>
          <w:sz w:val="20"/>
          <w:szCs w:val="20"/>
          <w:lang w:val="en-US"/>
        </w:rPr>
        <w:t xml:space="preserve">the </w:t>
      </w:r>
      <w:r w:rsidR="00031C0B" w:rsidRPr="003609F8">
        <w:rPr>
          <w:rFonts w:ascii="Arial" w:hAnsi="Arial"/>
          <w:spacing w:val="2"/>
          <w:sz w:val="20"/>
          <w:szCs w:val="20"/>
          <w:lang w:val="en-US"/>
        </w:rPr>
        <w:t>new</w:t>
      </w:r>
      <w:r w:rsidR="00186CBC">
        <w:rPr>
          <w:rFonts w:ascii="Arial" w:hAnsi="Arial"/>
          <w:spacing w:val="2"/>
          <w:sz w:val="20"/>
          <w:szCs w:val="20"/>
          <w:lang w:val="en-US"/>
        </w:rPr>
        <w:t xml:space="preserve"> </w:t>
      </w:r>
      <w:r w:rsidR="00031C0B" w:rsidRPr="003609F8">
        <w:rPr>
          <w:rFonts w:ascii="Arial" w:hAnsi="Arial"/>
          <w:spacing w:val="2"/>
          <w:sz w:val="20"/>
          <w:szCs w:val="20"/>
          <w:lang w:val="en-US"/>
        </w:rPr>
        <w:t xml:space="preserve">UE with </w:t>
      </w:r>
      <w:r w:rsidR="00186CBC">
        <w:rPr>
          <w:rFonts w:ascii="Arial" w:hAnsi="Arial"/>
          <w:spacing w:val="2"/>
          <w:sz w:val="20"/>
          <w:szCs w:val="20"/>
          <w:lang w:val="en-US"/>
        </w:rPr>
        <w:t xml:space="preserve">a </w:t>
      </w:r>
      <w:r w:rsidR="00031C0B" w:rsidRPr="003609F8">
        <w:rPr>
          <w:rFonts w:ascii="Arial" w:hAnsi="Arial"/>
          <w:spacing w:val="2"/>
          <w:sz w:val="20"/>
          <w:szCs w:val="20"/>
          <w:lang w:val="en-US"/>
        </w:rPr>
        <w:t xml:space="preserve">different </w:t>
      </w:r>
      <w:r w:rsidR="003D316A" w:rsidRPr="003609F8">
        <w:rPr>
          <w:rFonts w:ascii="Arial" w:hAnsi="Arial"/>
          <w:spacing w:val="2"/>
          <w:sz w:val="20"/>
          <w:szCs w:val="20"/>
          <w:lang w:val="en-US"/>
        </w:rPr>
        <w:t>requirement</w:t>
      </w:r>
      <w:r w:rsidR="00187896" w:rsidRPr="003609F8">
        <w:rPr>
          <w:rFonts w:ascii="Arial" w:hAnsi="Arial"/>
          <w:spacing w:val="2"/>
          <w:sz w:val="20"/>
          <w:szCs w:val="20"/>
          <w:lang w:val="en-US"/>
        </w:rPr>
        <w:t xml:space="preserve"> that results in a</w:t>
      </w:r>
      <w:r w:rsidR="00224EBA" w:rsidRPr="003609F8">
        <w:rPr>
          <w:rFonts w:ascii="Arial" w:hAnsi="Arial"/>
          <w:spacing w:val="2"/>
          <w:sz w:val="20"/>
          <w:szCs w:val="20"/>
          <w:lang w:val="en-US"/>
        </w:rPr>
        <w:t xml:space="preserve"> different reference time delivery</w:t>
      </w:r>
      <w:r w:rsidR="00186CBC">
        <w:rPr>
          <w:rFonts w:ascii="Arial" w:hAnsi="Arial"/>
          <w:spacing w:val="2"/>
          <w:sz w:val="20"/>
          <w:szCs w:val="20"/>
          <w:lang w:val="en-US"/>
        </w:rPr>
        <w:t xml:space="preserve"> regarding periodicity, uncertainty and etc</w:t>
      </w:r>
      <w:r w:rsidR="001B512D" w:rsidRPr="003609F8">
        <w:rPr>
          <w:rFonts w:ascii="Arial" w:hAnsi="Arial"/>
          <w:spacing w:val="2"/>
          <w:sz w:val="20"/>
          <w:szCs w:val="20"/>
          <w:lang w:val="en-US"/>
        </w:rPr>
        <w:t>.</w:t>
      </w:r>
      <w:r w:rsidR="00D1569C" w:rsidRPr="003609F8">
        <w:rPr>
          <w:rFonts w:ascii="Arial" w:hAnsi="Arial"/>
          <w:spacing w:val="2"/>
          <w:sz w:val="20"/>
          <w:szCs w:val="20"/>
          <w:lang w:val="en-US"/>
        </w:rPr>
        <w:t xml:space="preserve"> </w:t>
      </w:r>
    </w:p>
    <w:p w14:paraId="6721BD8F" w14:textId="5D6C4AF8" w:rsidR="001B512D" w:rsidRPr="001B512D" w:rsidRDefault="00F8042D" w:rsidP="002B20E2">
      <w:pPr>
        <w:keepLines/>
        <w:tabs>
          <w:tab w:val="left" w:pos="2552"/>
          <w:tab w:val="left" w:pos="3856"/>
          <w:tab w:val="left" w:pos="5216"/>
          <w:tab w:val="left" w:pos="6464"/>
          <w:tab w:val="left" w:pos="7768"/>
          <w:tab w:val="left" w:pos="9072"/>
          <w:tab w:val="left" w:pos="9639"/>
        </w:tabs>
        <w:overflowPunct/>
        <w:autoSpaceDE/>
        <w:autoSpaceDN/>
        <w:adjustRightInd/>
        <w:spacing w:before="120" w:after="120"/>
        <w:textAlignment w:val="auto"/>
        <w:rPr>
          <w:rFonts w:ascii="Arial" w:hAnsi="Arial"/>
          <w:spacing w:val="2"/>
          <w:lang w:val="en-US" w:eastAsia="en-US"/>
        </w:rPr>
      </w:pPr>
      <w:r>
        <w:rPr>
          <w:rFonts w:ascii="Arial" w:hAnsi="Arial"/>
          <w:spacing w:val="2"/>
          <w:lang w:val="en-US" w:eastAsia="en-US"/>
        </w:rPr>
        <w:t>In another example, the target RAN may not support the 5G reference time delivery</w:t>
      </w:r>
      <w:r w:rsidR="00787F42">
        <w:rPr>
          <w:rFonts w:ascii="Arial" w:hAnsi="Arial"/>
          <w:spacing w:val="2"/>
          <w:lang w:val="en-US" w:eastAsia="en-US"/>
        </w:rPr>
        <w:t xml:space="preserve"> and reject the handover request</w:t>
      </w:r>
      <w:r>
        <w:rPr>
          <w:rFonts w:ascii="Arial" w:hAnsi="Arial"/>
          <w:spacing w:val="2"/>
          <w:lang w:val="en-US" w:eastAsia="en-US"/>
        </w:rPr>
        <w:t xml:space="preserve">. </w:t>
      </w:r>
      <w:r w:rsidR="004D59A2">
        <w:rPr>
          <w:rFonts w:ascii="Arial" w:hAnsi="Arial" w:hint="eastAsia"/>
          <w:spacing w:val="2"/>
          <w:lang w:val="en-US" w:eastAsia="zh-CN"/>
        </w:rPr>
        <w:t>Add</w:t>
      </w:r>
      <w:r w:rsidR="004D59A2">
        <w:rPr>
          <w:rFonts w:ascii="Arial" w:hAnsi="Arial"/>
          <w:spacing w:val="2"/>
          <w:lang w:val="en-US" w:eastAsia="en-US"/>
        </w:rPr>
        <w:t xml:space="preserve">itionally, </w:t>
      </w:r>
      <w:r w:rsidR="00613EF2">
        <w:rPr>
          <w:rFonts w:ascii="Arial" w:hAnsi="Arial"/>
          <w:spacing w:val="2"/>
          <w:lang w:val="en-US" w:eastAsia="en-US"/>
        </w:rPr>
        <w:t>the indication from source gNB can include more information, such as the uncertainty</w:t>
      </w:r>
      <w:r w:rsidR="00571D72">
        <w:rPr>
          <w:rFonts w:ascii="Arial" w:hAnsi="Arial"/>
          <w:spacing w:val="2"/>
          <w:lang w:val="en-US" w:eastAsia="en-US"/>
        </w:rPr>
        <w:t xml:space="preserve"> of the last reference time delivery</w:t>
      </w:r>
      <w:r w:rsidR="00FE004E">
        <w:rPr>
          <w:rFonts w:ascii="Arial" w:hAnsi="Arial"/>
          <w:spacing w:val="2"/>
          <w:lang w:val="en-US" w:eastAsia="en-US"/>
        </w:rPr>
        <w:t>, the periodicity of the reference time delivery</w:t>
      </w:r>
      <w:r w:rsidR="00542C75">
        <w:rPr>
          <w:rFonts w:ascii="Arial" w:hAnsi="Arial"/>
          <w:spacing w:val="2"/>
          <w:lang w:val="en-US" w:eastAsia="en-US"/>
        </w:rPr>
        <w:t xml:space="preserve">, </w:t>
      </w:r>
      <w:r w:rsidR="002A69EB">
        <w:rPr>
          <w:rFonts w:ascii="Arial" w:hAnsi="Arial"/>
          <w:spacing w:val="2"/>
          <w:lang w:val="en-US" w:eastAsia="en-US"/>
        </w:rPr>
        <w:t xml:space="preserve">and whether unicast/broadcast was used </w:t>
      </w:r>
      <w:r w:rsidR="003E5C2B">
        <w:rPr>
          <w:rFonts w:ascii="Arial" w:hAnsi="Arial"/>
          <w:spacing w:val="2"/>
          <w:lang w:val="en-US" w:eastAsia="en-US"/>
        </w:rPr>
        <w:t>etc.</w:t>
      </w:r>
      <w:r w:rsidR="00FE004E">
        <w:rPr>
          <w:rFonts w:ascii="Arial" w:hAnsi="Arial"/>
          <w:spacing w:val="2"/>
          <w:lang w:val="en-US" w:eastAsia="en-US"/>
        </w:rPr>
        <w:t xml:space="preserve"> </w:t>
      </w:r>
      <w:r w:rsidR="005E5D46">
        <w:rPr>
          <w:rFonts w:ascii="Arial" w:hAnsi="Arial"/>
          <w:spacing w:val="2"/>
          <w:lang w:val="en-US" w:eastAsia="en-US"/>
        </w:rPr>
        <w:t xml:space="preserve">All these details are </w:t>
      </w:r>
      <w:r w:rsidR="00BF1C3E">
        <w:rPr>
          <w:rFonts w:ascii="Arial" w:hAnsi="Arial"/>
          <w:spacing w:val="2"/>
          <w:lang w:val="en-US" w:eastAsia="en-US"/>
        </w:rPr>
        <w:t xml:space="preserve">to </w:t>
      </w:r>
      <w:r w:rsidR="005E5D46">
        <w:rPr>
          <w:rFonts w:ascii="Arial" w:hAnsi="Arial"/>
          <w:spacing w:val="2"/>
          <w:lang w:val="en-US" w:eastAsia="en-US"/>
        </w:rPr>
        <w:t>be discussed in RAN3.</w:t>
      </w:r>
    </w:p>
    <w:p w14:paraId="5E65D313" w14:textId="516BC905" w:rsidR="00225039" w:rsidRPr="00590D27" w:rsidRDefault="00076961" w:rsidP="00225039">
      <w:pPr>
        <w:tabs>
          <w:tab w:val="left" w:pos="1247"/>
          <w:tab w:val="left" w:pos="2552"/>
          <w:tab w:val="left" w:pos="3856"/>
          <w:tab w:val="left" w:pos="5216"/>
          <w:tab w:val="left" w:pos="6464"/>
          <w:tab w:val="left" w:pos="7768"/>
        </w:tabs>
        <w:overflowPunct/>
        <w:autoSpaceDE/>
        <w:autoSpaceDN/>
        <w:adjustRightInd/>
        <w:spacing w:before="120" w:after="120"/>
        <w:textAlignment w:val="auto"/>
        <w:rPr>
          <w:rFonts w:ascii="Arial" w:hAnsi="Arial"/>
          <w:lang w:val="en-US" w:eastAsia="en-US"/>
        </w:rPr>
      </w:pPr>
      <w:r>
        <w:rPr>
          <w:rFonts w:ascii="Arial" w:hAnsi="Arial"/>
          <w:lang w:val="en-US" w:eastAsia="en-US"/>
        </w:rPr>
        <w:t>A</w:t>
      </w:r>
      <w:r w:rsidR="00225039">
        <w:rPr>
          <w:rFonts w:ascii="Arial" w:hAnsi="Arial"/>
          <w:lang w:val="en-US" w:eastAsia="en-US"/>
        </w:rPr>
        <w:t xml:space="preserve">s discussed above, the impacts </w:t>
      </w:r>
      <w:r w:rsidR="003E5C2B">
        <w:rPr>
          <w:rFonts w:ascii="Arial" w:hAnsi="Arial"/>
          <w:lang w:val="en-US" w:eastAsia="en-US"/>
        </w:rPr>
        <w:t>are</w:t>
      </w:r>
      <w:r w:rsidR="00225039">
        <w:rPr>
          <w:rFonts w:ascii="Arial" w:hAnsi="Arial"/>
          <w:lang w:val="en-US" w:eastAsia="en-US"/>
        </w:rPr>
        <w:t xml:space="preserve"> limited to RAN3 and there are no clear RAN2 impacts. Since RAN2 is the leading group</w:t>
      </w:r>
      <w:r w:rsidR="00CD60C0">
        <w:rPr>
          <w:rFonts w:ascii="Arial" w:hAnsi="Arial"/>
          <w:lang w:val="en-US" w:eastAsia="en-US"/>
        </w:rPr>
        <w:t xml:space="preserve"> of this topic</w:t>
      </w:r>
      <w:r w:rsidR="00225039">
        <w:rPr>
          <w:rFonts w:ascii="Arial" w:hAnsi="Arial"/>
          <w:lang w:val="en-US" w:eastAsia="en-US"/>
        </w:rPr>
        <w:t xml:space="preserve">, we propose to indicate to RAN3 that it is </w:t>
      </w:r>
      <w:r w:rsidR="00281520">
        <w:rPr>
          <w:rFonts w:ascii="Arial" w:hAnsi="Arial"/>
          <w:lang w:val="en-US" w:eastAsia="en-US"/>
        </w:rPr>
        <w:t xml:space="preserve">beneficial that the target gNB can prepare </w:t>
      </w:r>
      <w:r w:rsidR="009B65CB">
        <w:rPr>
          <w:rFonts w:ascii="Arial" w:hAnsi="Arial"/>
          <w:lang w:val="en-US" w:eastAsia="en-US"/>
        </w:rPr>
        <w:t>for the transmission of the 5G reference time as soon as possible</w:t>
      </w:r>
      <w:r w:rsidR="001623DF">
        <w:rPr>
          <w:rFonts w:ascii="Arial" w:hAnsi="Arial"/>
          <w:lang w:val="en-US" w:eastAsia="en-US"/>
        </w:rPr>
        <w:t xml:space="preserve"> after </w:t>
      </w:r>
      <w:r w:rsidR="006A4240">
        <w:rPr>
          <w:rFonts w:ascii="Arial" w:hAnsi="Arial"/>
          <w:lang w:val="en-US" w:eastAsia="en-US"/>
        </w:rPr>
        <w:t xml:space="preserve">it </w:t>
      </w:r>
      <w:r w:rsidR="0070111C">
        <w:rPr>
          <w:rFonts w:ascii="Arial" w:hAnsi="Arial"/>
          <w:lang w:val="en-US" w:eastAsia="en-US"/>
        </w:rPr>
        <w:t xml:space="preserve">is indicated by the source gNB that </w:t>
      </w:r>
      <w:r w:rsidR="003446C2">
        <w:rPr>
          <w:rFonts w:ascii="Arial" w:hAnsi="Arial"/>
          <w:lang w:val="en-US" w:eastAsia="en-US"/>
        </w:rPr>
        <w:t>a UE needs 5G reference time delivery</w:t>
      </w:r>
      <w:r w:rsidR="001C639B">
        <w:rPr>
          <w:rFonts w:ascii="Arial" w:hAnsi="Arial"/>
          <w:lang w:val="en-US" w:eastAsia="en-US"/>
        </w:rPr>
        <w:t>.</w:t>
      </w:r>
      <w:r w:rsidR="00B90EBF">
        <w:rPr>
          <w:rFonts w:ascii="Arial" w:hAnsi="Arial"/>
          <w:lang w:val="en-US" w:eastAsia="en-US"/>
        </w:rPr>
        <w:t xml:space="preserve"> The detail</w:t>
      </w:r>
      <w:r w:rsidR="001D5657">
        <w:rPr>
          <w:rFonts w:ascii="Arial" w:hAnsi="Arial"/>
          <w:lang w:val="en-US" w:eastAsia="en-US"/>
        </w:rPr>
        <w:t>s on</w:t>
      </w:r>
      <w:r w:rsidR="004850CF">
        <w:rPr>
          <w:rFonts w:ascii="Arial" w:hAnsi="Arial"/>
          <w:lang w:val="en-US" w:eastAsia="en-US"/>
        </w:rPr>
        <w:t>,</w:t>
      </w:r>
      <w:r w:rsidR="001D5657">
        <w:rPr>
          <w:rFonts w:ascii="Arial" w:hAnsi="Arial"/>
          <w:lang w:val="en-US" w:eastAsia="en-US"/>
        </w:rPr>
        <w:t xml:space="preserve"> </w:t>
      </w:r>
      <w:r w:rsidR="008F5213">
        <w:rPr>
          <w:rFonts w:ascii="Arial" w:hAnsi="Arial"/>
          <w:lang w:val="en-US" w:eastAsia="en-US"/>
        </w:rPr>
        <w:t xml:space="preserve">whether any additional signalling is needed or </w:t>
      </w:r>
      <w:r w:rsidR="00CA3F33">
        <w:rPr>
          <w:rFonts w:ascii="Arial" w:hAnsi="Arial"/>
          <w:lang w:val="en-US" w:eastAsia="en-US"/>
        </w:rPr>
        <w:t xml:space="preserve">any followed-up actions </w:t>
      </w:r>
      <w:r w:rsidR="004850CF">
        <w:rPr>
          <w:rFonts w:ascii="Arial" w:hAnsi="Arial"/>
          <w:lang w:val="en-US" w:eastAsia="en-US"/>
        </w:rPr>
        <w:t>after target gNB receiving the indication, are left for RAN3 to discuss.</w:t>
      </w:r>
      <w:r w:rsidR="00CA3F33">
        <w:rPr>
          <w:rFonts w:ascii="Arial" w:hAnsi="Arial"/>
          <w:lang w:val="en-US" w:eastAsia="en-US"/>
        </w:rPr>
        <w:t xml:space="preserve"> </w:t>
      </w:r>
    </w:p>
    <w:p w14:paraId="035F711F" w14:textId="5DAAC02E" w:rsidR="00225039" w:rsidRPr="00E55B55" w:rsidRDefault="00225039" w:rsidP="00225039">
      <w:pPr>
        <w:spacing w:before="120" w:after="120"/>
        <w:ind w:left="1680" w:hanging="1680"/>
        <w:rPr>
          <w:rFonts w:ascii="Arial" w:hAnsi="Arial" w:cs="Arial"/>
          <w:b/>
          <w:bCs/>
          <w:lang w:val="en-US"/>
        </w:rPr>
      </w:pPr>
      <w:r w:rsidRPr="00E55B55">
        <w:rPr>
          <w:rFonts w:ascii="Arial" w:hAnsi="Arial" w:cs="Arial"/>
          <w:b/>
          <w:bCs/>
          <w:lang w:val="en-US"/>
        </w:rPr>
        <w:t xml:space="preserve">Proposal </w:t>
      </w:r>
      <w:r w:rsidR="00CD7571">
        <w:rPr>
          <w:rFonts w:ascii="Arial" w:hAnsi="Arial" w:cs="Arial"/>
          <w:b/>
          <w:bCs/>
          <w:lang w:val="en-US"/>
        </w:rPr>
        <w:t>1</w:t>
      </w:r>
      <w:r w:rsidRPr="00E55B55">
        <w:rPr>
          <w:rFonts w:ascii="Arial" w:hAnsi="Arial" w:cs="Arial"/>
          <w:b/>
          <w:bCs/>
          <w:lang w:val="en-US"/>
        </w:rPr>
        <w:t xml:space="preserve">: </w:t>
      </w:r>
      <w:r w:rsidRPr="00E55B55">
        <w:rPr>
          <w:rFonts w:ascii="Arial" w:hAnsi="Arial" w:cs="Arial"/>
          <w:b/>
          <w:bCs/>
          <w:lang w:val="en-US"/>
        </w:rPr>
        <w:tab/>
      </w:r>
      <w:r>
        <w:rPr>
          <w:rFonts w:ascii="Arial" w:hAnsi="Arial" w:cs="Arial"/>
          <w:b/>
          <w:bCs/>
          <w:lang w:val="en-US"/>
        </w:rPr>
        <w:t>I</w:t>
      </w:r>
      <w:r w:rsidRPr="00E55B55">
        <w:rPr>
          <w:rFonts w:ascii="Arial" w:hAnsi="Arial" w:cs="Arial"/>
          <w:b/>
          <w:bCs/>
          <w:lang w:val="en-US"/>
        </w:rPr>
        <w:t xml:space="preserve">t is </w:t>
      </w:r>
      <w:r w:rsidRPr="00E55B55" w:rsidDel="00AA6E08">
        <w:rPr>
          <w:rFonts w:ascii="Arial" w:hAnsi="Arial" w:cs="Arial"/>
          <w:b/>
          <w:bCs/>
          <w:lang w:val="en-US"/>
        </w:rPr>
        <w:t>beneficial</w:t>
      </w:r>
      <w:r w:rsidRPr="00E55B55">
        <w:rPr>
          <w:rFonts w:ascii="Arial" w:hAnsi="Arial" w:cs="Arial"/>
          <w:b/>
          <w:bCs/>
          <w:lang w:val="en-US"/>
        </w:rPr>
        <w:t xml:space="preserve"> to indicate to the target gNB</w:t>
      </w:r>
      <w:r w:rsidRPr="00E55B55" w:rsidDel="00AA6E08">
        <w:rPr>
          <w:rFonts w:ascii="Arial" w:hAnsi="Arial" w:cs="Arial"/>
          <w:b/>
          <w:bCs/>
          <w:lang w:val="en-US"/>
        </w:rPr>
        <w:t xml:space="preserve"> from the source gNB</w:t>
      </w:r>
      <w:r w:rsidRPr="00E55B55">
        <w:rPr>
          <w:rFonts w:ascii="Arial" w:hAnsi="Arial" w:cs="Arial"/>
          <w:b/>
          <w:bCs/>
          <w:lang w:val="en-US"/>
        </w:rPr>
        <w:t xml:space="preserve"> that a UE needs </w:t>
      </w:r>
      <w:r w:rsidRPr="003E6827">
        <w:rPr>
          <w:rFonts w:ascii="Arial" w:hAnsi="Arial" w:cs="Arial"/>
          <w:b/>
          <w:bCs/>
          <w:spacing w:val="2"/>
          <w:lang w:val="en-US" w:eastAsia="en-US"/>
        </w:rPr>
        <w:t>reference time delivery</w:t>
      </w:r>
      <w:r w:rsidR="005B04C9" w:rsidRPr="003E6827">
        <w:rPr>
          <w:rFonts w:ascii="Arial" w:hAnsi="Arial" w:cs="Arial"/>
          <w:b/>
          <w:bCs/>
          <w:spacing w:val="2"/>
          <w:lang w:val="en-US" w:eastAsia="en-US"/>
        </w:rPr>
        <w:t xml:space="preserve"> so that </w:t>
      </w:r>
      <w:r w:rsidR="003C2BA2" w:rsidRPr="003E6827">
        <w:rPr>
          <w:rFonts w:ascii="Arial" w:hAnsi="Arial" w:cs="Arial"/>
          <w:b/>
          <w:bCs/>
          <w:spacing w:val="2"/>
          <w:lang w:val="en-US" w:eastAsia="en-US"/>
        </w:rPr>
        <w:t>the target gNB prepare the transmission of the 5G reference time as soon as possible</w:t>
      </w:r>
      <w:r w:rsidRPr="003E6827">
        <w:rPr>
          <w:rFonts w:ascii="Arial" w:hAnsi="Arial" w:cs="Arial"/>
          <w:b/>
          <w:bCs/>
          <w:spacing w:val="2"/>
          <w:lang w:val="en-US" w:eastAsia="en-US"/>
        </w:rPr>
        <w:t xml:space="preserve">. </w:t>
      </w:r>
      <w:r w:rsidRPr="003E6827" w:rsidDel="00FF14CC">
        <w:rPr>
          <w:rFonts w:ascii="Arial" w:hAnsi="Arial" w:cs="Arial"/>
          <w:b/>
          <w:bCs/>
          <w:spacing w:val="2"/>
          <w:lang w:val="en-US" w:eastAsia="en-US"/>
        </w:rPr>
        <w:t>The detail</w:t>
      </w:r>
      <w:r w:rsidRPr="003E6827">
        <w:rPr>
          <w:rFonts w:ascii="Arial" w:hAnsi="Arial" w:cs="Arial"/>
          <w:b/>
          <w:bCs/>
          <w:spacing w:val="2"/>
          <w:lang w:val="en-US" w:eastAsia="en-US"/>
        </w:rPr>
        <w:t xml:space="preserve"> signaling </w:t>
      </w:r>
      <w:r w:rsidR="00AF03C7" w:rsidRPr="003E6827">
        <w:rPr>
          <w:rFonts w:ascii="Arial" w:hAnsi="Arial" w:cs="Arial"/>
          <w:b/>
          <w:bCs/>
          <w:spacing w:val="2"/>
          <w:lang w:val="en-US" w:eastAsia="en-US"/>
        </w:rPr>
        <w:t xml:space="preserve">(if needed) </w:t>
      </w:r>
      <w:r w:rsidR="0092731D">
        <w:rPr>
          <w:rFonts w:ascii="Arial" w:hAnsi="Arial" w:cs="Arial"/>
          <w:b/>
          <w:bCs/>
          <w:spacing w:val="2"/>
          <w:lang w:val="en-US" w:eastAsia="en-US"/>
        </w:rPr>
        <w:t>is to</w:t>
      </w:r>
      <w:r w:rsidR="002731A3">
        <w:rPr>
          <w:rFonts w:ascii="Arial" w:hAnsi="Arial" w:cs="Arial"/>
          <w:b/>
          <w:bCs/>
          <w:spacing w:val="2"/>
          <w:lang w:val="en-US" w:eastAsia="en-US"/>
        </w:rPr>
        <w:t xml:space="preserve"> be</w:t>
      </w:r>
      <w:r w:rsidRPr="003E6827">
        <w:rPr>
          <w:rFonts w:ascii="Arial" w:hAnsi="Arial" w:cs="Arial"/>
          <w:b/>
          <w:bCs/>
          <w:spacing w:val="2"/>
          <w:lang w:val="en-US" w:eastAsia="en-US"/>
        </w:rPr>
        <w:t xml:space="preserve"> handled by RAN3. </w:t>
      </w:r>
    </w:p>
    <w:p w14:paraId="7F837758" w14:textId="331199FD" w:rsidR="00225039" w:rsidRDefault="00225039" w:rsidP="00225039">
      <w:pPr>
        <w:tabs>
          <w:tab w:val="left" w:pos="1247"/>
          <w:tab w:val="left" w:pos="2552"/>
          <w:tab w:val="left" w:pos="3856"/>
          <w:tab w:val="left" w:pos="5216"/>
          <w:tab w:val="left" w:pos="6464"/>
          <w:tab w:val="left" w:pos="7768"/>
        </w:tabs>
        <w:overflowPunct/>
        <w:autoSpaceDE/>
        <w:autoSpaceDN/>
        <w:adjustRightInd/>
        <w:spacing w:before="120" w:after="120"/>
        <w:ind w:left="1701" w:hanging="1701"/>
        <w:textAlignment w:val="auto"/>
        <w:rPr>
          <w:rFonts w:ascii="Arial" w:hAnsi="Arial"/>
          <w:lang w:val="en-US" w:eastAsia="en-US"/>
        </w:rPr>
      </w:pPr>
      <w:r w:rsidRPr="00E55B55">
        <w:rPr>
          <w:rFonts w:ascii="Arial" w:hAnsi="Arial" w:cs="Arial"/>
          <w:b/>
          <w:bCs/>
          <w:lang w:val="en-US"/>
        </w:rPr>
        <w:lastRenderedPageBreak/>
        <w:t xml:space="preserve">Proposal </w:t>
      </w:r>
      <w:r w:rsidR="00CD7571">
        <w:rPr>
          <w:rFonts w:ascii="Arial" w:hAnsi="Arial" w:cs="Arial"/>
          <w:b/>
          <w:bCs/>
          <w:lang w:val="en-US"/>
        </w:rPr>
        <w:t>2</w:t>
      </w:r>
      <w:r w:rsidRPr="00E55B55">
        <w:rPr>
          <w:rFonts w:ascii="Arial" w:hAnsi="Arial" w:cs="Arial"/>
          <w:b/>
          <w:bCs/>
          <w:lang w:val="en-US"/>
        </w:rPr>
        <w:t>:</w:t>
      </w:r>
      <w:r>
        <w:rPr>
          <w:rFonts w:ascii="Arial" w:hAnsi="Arial" w:cs="Arial"/>
          <w:b/>
          <w:bCs/>
          <w:lang w:val="en-US"/>
        </w:rPr>
        <w:t xml:space="preserve">      Send a LS to RAN3 to indicate that “I</w:t>
      </w:r>
      <w:r w:rsidRPr="00E55B55">
        <w:rPr>
          <w:rFonts w:ascii="Arial" w:hAnsi="Arial" w:cs="Arial"/>
          <w:b/>
          <w:bCs/>
          <w:lang w:val="en-US"/>
        </w:rPr>
        <w:t xml:space="preserve">t is beneficial </w:t>
      </w:r>
      <w:r>
        <w:rPr>
          <w:rFonts w:ascii="Arial" w:hAnsi="Arial" w:cs="Arial"/>
          <w:b/>
          <w:bCs/>
          <w:lang w:val="en-US"/>
        </w:rPr>
        <w:t xml:space="preserve">for the source gNB </w:t>
      </w:r>
      <w:r w:rsidRPr="00E55B55">
        <w:rPr>
          <w:rFonts w:ascii="Arial" w:hAnsi="Arial" w:cs="Arial"/>
          <w:b/>
          <w:bCs/>
          <w:lang w:val="en-US"/>
        </w:rPr>
        <w:t>to indicate to the target gNB</w:t>
      </w:r>
      <w:r w:rsidRPr="00E55B55" w:rsidDel="00735D06">
        <w:rPr>
          <w:rFonts w:ascii="Arial" w:hAnsi="Arial" w:cs="Arial"/>
          <w:b/>
          <w:bCs/>
          <w:lang w:val="en-US"/>
        </w:rPr>
        <w:t xml:space="preserve"> </w:t>
      </w:r>
      <w:r w:rsidRPr="00E55B55">
        <w:rPr>
          <w:rFonts w:ascii="Arial" w:hAnsi="Arial" w:cs="Arial"/>
          <w:b/>
          <w:bCs/>
          <w:lang w:val="en-US"/>
        </w:rPr>
        <w:t xml:space="preserve">that a UE needs </w:t>
      </w:r>
      <w:r w:rsidRPr="003E6827">
        <w:rPr>
          <w:rFonts w:ascii="Arial" w:hAnsi="Arial" w:cs="Arial"/>
          <w:b/>
          <w:bCs/>
          <w:spacing w:val="2"/>
          <w:lang w:val="en-US" w:eastAsia="en-US"/>
        </w:rPr>
        <w:t>reference time delivery</w:t>
      </w:r>
      <w:r w:rsidR="00D22167" w:rsidRPr="003E6827">
        <w:rPr>
          <w:rFonts w:ascii="Arial" w:hAnsi="Arial" w:cs="Arial"/>
          <w:b/>
          <w:bCs/>
          <w:spacing w:val="2"/>
          <w:lang w:val="en-US" w:eastAsia="en-US"/>
        </w:rPr>
        <w:t xml:space="preserve"> so that the target gNB </w:t>
      </w:r>
      <w:r w:rsidR="00C10951">
        <w:rPr>
          <w:rFonts w:ascii="Arial" w:hAnsi="Arial" w:cs="Arial"/>
          <w:b/>
          <w:bCs/>
          <w:spacing w:val="2"/>
          <w:lang w:val="en-US" w:eastAsia="en-US"/>
        </w:rPr>
        <w:t xml:space="preserve">can </w:t>
      </w:r>
      <w:r w:rsidR="00D22167" w:rsidRPr="003E6827">
        <w:rPr>
          <w:rFonts w:ascii="Arial" w:hAnsi="Arial" w:cs="Arial"/>
          <w:b/>
          <w:bCs/>
          <w:spacing w:val="2"/>
          <w:lang w:val="en-US" w:eastAsia="en-US"/>
        </w:rPr>
        <w:t>prepare the transmission of the 5G reference time as soon as possible</w:t>
      </w:r>
      <w:r w:rsidRPr="003E6827">
        <w:rPr>
          <w:rFonts w:ascii="Arial" w:hAnsi="Arial" w:cs="Arial"/>
          <w:b/>
          <w:bCs/>
          <w:spacing w:val="2"/>
          <w:lang w:val="en-US" w:eastAsia="en-US"/>
        </w:rPr>
        <w:t xml:space="preserve">.” </w:t>
      </w:r>
    </w:p>
    <w:p w14:paraId="718656F0" w14:textId="77777777" w:rsidR="00225039" w:rsidRPr="007073CD" w:rsidRDefault="00225039" w:rsidP="00225039">
      <w:pPr>
        <w:spacing w:before="120" w:after="120"/>
        <w:rPr>
          <w:rFonts w:ascii="Arial" w:eastAsia="Calibri" w:hAnsi="Arial" w:cs="Arial"/>
          <w:lang w:val="en-US"/>
        </w:rPr>
      </w:pPr>
    </w:p>
    <w:p w14:paraId="4F3EEBB3" w14:textId="20D4F240" w:rsidR="00C01F33" w:rsidRDefault="00653C33" w:rsidP="007073CD">
      <w:pPr>
        <w:pStyle w:val="Heading1"/>
      </w:pPr>
      <w:r>
        <w:t xml:space="preserve">3. </w:t>
      </w:r>
      <w:r w:rsidR="00C01F33" w:rsidRPr="007073CD">
        <w:t>Conclusion</w:t>
      </w:r>
    </w:p>
    <w:p w14:paraId="63128FAB" w14:textId="05168841" w:rsidR="0017026B" w:rsidRDefault="0017026B" w:rsidP="0017026B">
      <w:pPr>
        <w:rPr>
          <w:rFonts w:ascii="Arial" w:hAnsi="Arial" w:cs="Arial"/>
        </w:rPr>
      </w:pPr>
      <w:bookmarkStart w:id="2" w:name="_In-sequence_SDU_delivery"/>
      <w:bookmarkEnd w:id="2"/>
      <w:r w:rsidRPr="0017026B">
        <w:rPr>
          <w:rFonts w:ascii="Arial" w:hAnsi="Arial" w:cs="Arial"/>
        </w:rPr>
        <w:t xml:space="preserve">In the previous section, we made the following </w:t>
      </w:r>
      <w:r w:rsidR="0041145D">
        <w:rPr>
          <w:rFonts w:ascii="Arial" w:hAnsi="Arial" w:cs="Arial"/>
        </w:rPr>
        <w:t>observations and proposals</w:t>
      </w:r>
      <w:r w:rsidRPr="0017026B">
        <w:rPr>
          <w:rFonts w:ascii="Arial" w:hAnsi="Arial" w:cs="Arial"/>
        </w:rPr>
        <w:t>:</w:t>
      </w:r>
    </w:p>
    <w:p w14:paraId="24A5ADE9" w14:textId="77777777" w:rsidR="00BA7228" w:rsidRPr="007F3B3A" w:rsidRDefault="00BA7228" w:rsidP="00BA7228">
      <w:pPr>
        <w:spacing w:before="120" w:after="120"/>
        <w:ind w:left="1680" w:hanging="1680"/>
        <w:rPr>
          <w:rFonts w:ascii="Arial" w:hAnsi="Arial" w:cs="Arial"/>
          <w:b/>
          <w:bCs/>
          <w:lang w:val="en-US"/>
        </w:rPr>
      </w:pPr>
      <w:r w:rsidRPr="007F3B3A">
        <w:rPr>
          <w:rFonts w:ascii="Arial" w:hAnsi="Arial" w:cs="Arial"/>
          <w:b/>
          <w:bCs/>
          <w:lang w:val="en-US"/>
        </w:rPr>
        <w:t xml:space="preserve">Observation 1: </w:t>
      </w:r>
      <w:r w:rsidRPr="007F3B3A">
        <w:rPr>
          <w:rFonts w:ascii="Arial" w:hAnsi="Arial" w:cs="Arial"/>
          <w:b/>
          <w:bCs/>
          <w:lang w:val="en-US"/>
        </w:rPr>
        <w:tab/>
      </w:r>
      <w:r w:rsidRPr="007F3B3A">
        <w:rPr>
          <w:rFonts w:ascii="Arial" w:eastAsia="Calibri" w:hAnsi="Arial" w:cs="Arial"/>
          <w:b/>
          <w:bCs/>
          <w:lang w:val="en-US"/>
        </w:rPr>
        <w:t xml:space="preserve">UE </w:t>
      </w:r>
      <w:r>
        <w:rPr>
          <w:rFonts w:ascii="Arial" w:eastAsia="Calibri" w:hAnsi="Arial" w:cs="Arial"/>
          <w:b/>
          <w:bCs/>
          <w:lang w:val="en-US"/>
        </w:rPr>
        <w:t xml:space="preserve">is </w:t>
      </w:r>
      <w:r w:rsidRPr="007F3B3A">
        <w:rPr>
          <w:rFonts w:ascii="Arial" w:eastAsia="Calibri" w:hAnsi="Arial" w:cs="Arial"/>
          <w:b/>
          <w:bCs/>
          <w:lang w:val="en-US"/>
        </w:rPr>
        <w:t xml:space="preserve">expected to </w:t>
      </w:r>
      <w:r>
        <w:rPr>
          <w:rFonts w:ascii="Arial" w:eastAsia="Calibri" w:hAnsi="Arial" w:cs="Arial"/>
          <w:b/>
          <w:bCs/>
          <w:lang w:val="en-US"/>
        </w:rPr>
        <w:t xml:space="preserve">have </w:t>
      </w:r>
      <w:r w:rsidRPr="007F3B3A">
        <w:rPr>
          <w:rFonts w:ascii="Arial" w:eastAsia="Calibri" w:hAnsi="Arial" w:cs="Arial"/>
          <w:b/>
          <w:bCs/>
          <w:lang w:val="en-US"/>
        </w:rPr>
        <w:t xml:space="preserve">a sufficient level of clock stability such that it is of no concern </w:t>
      </w:r>
      <w:r>
        <w:rPr>
          <w:rFonts w:ascii="Arial" w:eastAsia="Calibri" w:hAnsi="Arial" w:cs="Arial"/>
          <w:b/>
          <w:bCs/>
          <w:lang w:val="en-US"/>
        </w:rPr>
        <w:t>regard</w:t>
      </w:r>
      <w:r w:rsidRPr="007F3B3A">
        <w:rPr>
          <w:rFonts w:ascii="Arial" w:eastAsia="Calibri" w:hAnsi="Arial" w:cs="Arial"/>
          <w:b/>
          <w:bCs/>
          <w:lang w:val="en-US"/>
        </w:rPr>
        <w:t>in</w:t>
      </w:r>
      <w:r>
        <w:rPr>
          <w:rFonts w:ascii="Arial" w:eastAsia="Calibri" w:hAnsi="Arial" w:cs="Arial"/>
          <w:b/>
          <w:bCs/>
          <w:lang w:val="en-US"/>
        </w:rPr>
        <w:t>g</w:t>
      </w:r>
      <w:r w:rsidRPr="007F3B3A">
        <w:rPr>
          <w:rFonts w:ascii="Arial" w:eastAsia="Calibri" w:hAnsi="Arial" w:cs="Arial"/>
          <w:b/>
          <w:bCs/>
          <w:lang w:val="en-US"/>
        </w:rPr>
        <w:t xml:space="preserve"> </w:t>
      </w:r>
      <w:r w:rsidRPr="00EC66BC">
        <w:rPr>
          <w:rFonts w:ascii="Arial" w:eastAsia="Calibri" w:hAnsi="Arial" w:cs="Arial"/>
          <w:b/>
          <w:bCs/>
          <w:lang w:val="en-US"/>
        </w:rPr>
        <w:t xml:space="preserve">using the 5G reference time to determine </w:t>
      </w:r>
      <w:r w:rsidRPr="007F3B3A">
        <w:rPr>
          <w:rFonts w:ascii="Arial" w:eastAsia="Calibri" w:hAnsi="Arial" w:cs="Arial"/>
          <w:b/>
          <w:bCs/>
          <w:lang w:val="en-US"/>
        </w:rPr>
        <w:t xml:space="preserve">propagation delay compensation </w:t>
      </w:r>
      <w:r>
        <w:rPr>
          <w:rFonts w:ascii="Arial" w:eastAsia="Calibri" w:hAnsi="Arial" w:cs="Arial"/>
          <w:b/>
          <w:bCs/>
          <w:lang w:val="en-US"/>
        </w:rPr>
        <w:t>during mobility</w:t>
      </w:r>
      <w:r w:rsidRPr="007F3B3A">
        <w:rPr>
          <w:rFonts w:ascii="Arial" w:eastAsia="Calibri" w:hAnsi="Arial" w:cs="Arial"/>
          <w:b/>
          <w:bCs/>
          <w:lang w:val="en-US"/>
        </w:rPr>
        <w:t>.</w:t>
      </w:r>
    </w:p>
    <w:p w14:paraId="39B62E5F" w14:textId="77777777" w:rsidR="00BA7228" w:rsidRPr="008C7823" w:rsidRDefault="00BA7228" w:rsidP="00BA7228">
      <w:pPr>
        <w:spacing w:before="120" w:after="120"/>
        <w:ind w:left="1680" w:hanging="1680"/>
        <w:rPr>
          <w:rFonts w:ascii="Arial" w:hAnsi="Arial" w:cs="Arial"/>
          <w:b/>
          <w:bCs/>
          <w:lang w:val="en-US"/>
        </w:rPr>
      </w:pPr>
      <w:r w:rsidRPr="008C7823">
        <w:rPr>
          <w:rFonts w:ascii="Arial" w:hAnsi="Arial" w:cs="Arial"/>
          <w:b/>
          <w:bCs/>
          <w:lang w:val="en-US"/>
        </w:rPr>
        <w:t xml:space="preserve">Observation 2: </w:t>
      </w:r>
      <w:r w:rsidRPr="008C7823">
        <w:rPr>
          <w:rFonts w:ascii="Arial" w:hAnsi="Arial" w:cs="Arial"/>
          <w:b/>
          <w:bCs/>
          <w:lang w:val="en-US"/>
        </w:rPr>
        <w:tab/>
        <w:t>With respect to the accura</w:t>
      </w:r>
      <w:r>
        <w:rPr>
          <w:rFonts w:ascii="Arial" w:hAnsi="Arial" w:cs="Arial"/>
          <w:b/>
          <w:bCs/>
          <w:lang w:val="en-US"/>
        </w:rPr>
        <w:t>cy</w:t>
      </w:r>
      <w:r w:rsidRPr="008C7823">
        <w:rPr>
          <w:rFonts w:ascii="Arial" w:hAnsi="Arial" w:cs="Arial"/>
          <w:b/>
          <w:bCs/>
          <w:lang w:val="en-US"/>
        </w:rPr>
        <w:t xml:space="preserve"> </w:t>
      </w:r>
      <w:r>
        <w:rPr>
          <w:rFonts w:ascii="Arial" w:hAnsi="Arial" w:cs="Arial"/>
          <w:b/>
          <w:bCs/>
          <w:lang w:val="en-US"/>
        </w:rPr>
        <w:t xml:space="preserve">of 5G </w:t>
      </w:r>
      <w:r w:rsidRPr="008C7823">
        <w:rPr>
          <w:rFonts w:ascii="Arial" w:hAnsi="Arial" w:cs="Arial"/>
          <w:b/>
          <w:bCs/>
          <w:lang w:val="en-US"/>
        </w:rPr>
        <w:t xml:space="preserve">reference time delivery, all gNBs are synchronized to the same </w:t>
      </w:r>
      <w:r>
        <w:rPr>
          <w:rFonts w:ascii="Arial" w:hAnsi="Arial" w:cs="Arial"/>
          <w:b/>
          <w:bCs/>
          <w:lang w:val="en-US"/>
        </w:rPr>
        <w:t xml:space="preserve">master </w:t>
      </w:r>
      <w:r w:rsidRPr="008C7823">
        <w:rPr>
          <w:rFonts w:ascii="Arial" w:hAnsi="Arial" w:cs="Arial"/>
          <w:b/>
          <w:bCs/>
          <w:lang w:val="en-US"/>
        </w:rPr>
        <w:t xml:space="preserve">clock and it </w:t>
      </w:r>
      <w:r>
        <w:rPr>
          <w:rFonts w:ascii="Arial" w:hAnsi="Arial" w:cs="Arial"/>
          <w:b/>
          <w:bCs/>
          <w:lang w:val="en-US"/>
        </w:rPr>
        <w:t xml:space="preserve">therefore </w:t>
      </w:r>
      <w:r w:rsidRPr="008C7823">
        <w:rPr>
          <w:rFonts w:ascii="Arial" w:hAnsi="Arial" w:cs="Arial"/>
          <w:b/>
          <w:bCs/>
          <w:lang w:val="en-US"/>
        </w:rPr>
        <w:t xml:space="preserve">makes no practical difference if UE receives the </w:t>
      </w:r>
      <w:r>
        <w:rPr>
          <w:rFonts w:ascii="Arial" w:hAnsi="Arial" w:cs="Arial"/>
          <w:b/>
          <w:bCs/>
          <w:lang w:val="en-US"/>
        </w:rPr>
        <w:t xml:space="preserve">5G </w:t>
      </w:r>
      <w:r w:rsidRPr="008C7823">
        <w:rPr>
          <w:rFonts w:ascii="Arial" w:hAnsi="Arial" w:cs="Arial"/>
          <w:b/>
          <w:bCs/>
          <w:lang w:val="en-US"/>
        </w:rPr>
        <w:t xml:space="preserve">reference clock from source gNB or target gNB. </w:t>
      </w:r>
    </w:p>
    <w:p w14:paraId="180805F9" w14:textId="77777777" w:rsidR="00BA7228" w:rsidRPr="00CF5CB7" w:rsidRDefault="00BA7228" w:rsidP="00BA7228">
      <w:pPr>
        <w:spacing w:before="120" w:after="120"/>
        <w:ind w:left="1680" w:hanging="1680"/>
        <w:rPr>
          <w:rFonts w:ascii="Arial" w:hAnsi="Arial" w:cs="Arial"/>
          <w:b/>
          <w:bCs/>
          <w:lang w:val="en-US"/>
        </w:rPr>
      </w:pPr>
      <w:r w:rsidRPr="00CF5CB7">
        <w:rPr>
          <w:rFonts w:ascii="Arial" w:hAnsi="Arial" w:cs="Arial"/>
          <w:b/>
          <w:bCs/>
          <w:lang w:val="en-US"/>
        </w:rPr>
        <w:t xml:space="preserve">Observation 3: </w:t>
      </w:r>
      <w:r w:rsidRPr="00CF5CB7">
        <w:rPr>
          <w:rFonts w:ascii="Arial" w:hAnsi="Arial" w:cs="Arial"/>
          <w:b/>
          <w:bCs/>
          <w:lang w:val="en-US"/>
        </w:rPr>
        <w:tab/>
      </w:r>
      <w:r w:rsidRPr="003E6827">
        <w:rPr>
          <w:rFonts w:ascii="Arial" w:hAnsi="Arial" w:cs="Arial"/>
          <w:b/>
          <w:bCs/>
          <w:lang w:val="en-US"/>
        </w:rPr>
        <w:t xml:space="preserve">Reducing interruption time in 5G reference time delivery (due to handover interruption and target cell preparation time) can reduce periodic signalling overhead on the Uu interface. </w:t>
      </w:r>
    </w:p>
    <w:p w14:paraId="6EAADC68" w14:textId="77777777" w:rsidR="00BA7228" w:rsidRPr="00FD4789" w:rsidRDefault="00BA7228" w:rsidP="00BA7228">
      <w:pPr>
        <w:spacing w:before="120" w:after="120"/>
        <w:ind w:left="1680" w:hanging="1680"/>
        <w:rPr>
          <w:rFonts w:ascii="Arial" w:hAnsi="Arial" w:cs="Arial"/>
          <w:b/>
          <w:bCs/>
          <w:lang w:val="en-US"/>
        </w:rPr>
      </w:pPr>
      <w:r>
        <w:rPr>
          <w:rFonts w:ascii="Arial" w:hAnsi="Arial" w:cs="Arial"/>
          <w:b/>
          <w:bCs/>
          <w:lang w:val="en-US"/>
        </w:rPr>
        <w:t>Observation 4:</w:t>
      </w:r>
      <w:r>
        <w:rPr>
          <w:rFonts w:ascii="Arial" w:hAnsi="Arial" w:cs="Arial"/>
          <w:b/>
          <w:bCs/>
          <w:lang w:val="en-US"/>
        </w:rPr>
        <w:tab/>
        <w:t xml:space="preserve">Zero handover interruption time requires </w:t>
      </w:r>
      <w:r w:rsidRPr="00FD4789">
        <w:rPr>
          <w:rFonts w:ascii="Arial" w:hAnsi="Arial" w:cs="Arial"/>
          <w:b/>
          <w:bCs/>
          <w:lang w:val="en-US"/>
        </w:rPr>
        <w:t xml:space="preserve">DAPS </w:t>
      </w:r>
      <w:r>
        <w:rPr>
          <w:rFonts w:ascii="Arial" w:hAnsi="Arial" w:cs="Arial"/>
          <w:b/>
          <w:bCs/>
          <w:lang w:val="en-US"/>
        </w:rPr>
        <w:t>and DAPS does not support SRB (in which RRC unicast reference time delivery is transmitted).</w:t>
      </w:r>
    </w:p>
    <w:p w14:paraId="5F3BCD78" w14:textId="77777777" w:rsidR="00BA7228" w:rsidRPr="00E55B55" w:rsidRDefault="00BA7228" w:rsidP="00BA7228">
      <w:pPr>
        <w:spacing w:before="120" w:after="120"/>
        <w:ind w:left="1680" w:hanging="1680"/>
        <w:rPr>
          <w:rFonts w:ascii="Arial" w:hAnsi="Arial" w:cs="Arial"/>
          <w:b/>
          <w:bCs/>
          <w:lang w:val="en-US"/>
        </w:rPr>
      </w:pPr>
      <w:r w:rsidRPr="00E55B55">
        <w:rPr>
          <w:rFonts w:ascii="Arial" w:hAnsi="Arial" w:cs="Arial"/>
          <w:b/>
          <w:bCs/>
          <w:lang w:val="en-US"/>
        </w:rPr>
        <w:t xml:space="preserve">Proposal </w:t>
      </w:r>
      <w:r>
        <w:rPr>
          <w:rFonts w:ascii="Arial" w:hAnsi="Arial" w:cs="Arial"/>
          <w:b/>
          <w:bCs/>
          <w:lang w:val="en-US"/>
        </w:rPr>
        <w:t>1</w:t>
      </w:r>
      <w:r w:rsidRPr="00E55B55">
        <w:rPr>
          <w:rFonts w:ascii="Arial" w:hAnsi="Arial" w:cs="Arial"/>
          <w:b/>
          <w:bCs/>
          <w:lang w:val="en-US"/>
        </w:rPr>
        <w:t xml:space="preserve">: </w:t>
      </w:r>
      <w:r w:rsidRPr="00E55B55">
        <w:rPr>
          <w:rFonts w:ascii="Arial" w:hAnsi="Arial" w:cs="Arial"/>
          <w:b/>
          <w:bCs/>
          <w:lang w:val="en-US"/>
        </w:rPr>
        <w:tab/>
      </w:r>
      <w:r>
        <w:rPr>
          <w:rFonts w:ascii="Arial" w:hAnsi="Arial" w:cs="Arial"/>
          <w:b/>
          <w:bCs/>
          <w:lang w:val="en-US"/>
        </w:rPr>
        <w:t>I</w:t>
      </w:r>
      <w:r w:rsidRPr="00E55B55">
        <w:rPr>
          <w:rFonts w:ascii="Arial" w:hAnsi="Arial" w:cs="Arial"/>
          <w:b/>
          <w:bCs/>
          <w:lang w:val="en-US"/>
        </w:rPr>
        <w:t xml:space="preserve">t is </w:t>
      </w:r>
      <w:r w:rsidRPr="00E55B55" w:rsidDel="00AA6E08">
        <w:rPr>
          <w:rFonts w:ascii="Arial" w:hAnsi="Arial" w:cs="Arial"/>
          <w:b/>
          <w:bCs/>
          <w:lang w:val="en-US"/>
        </w:rPr>
        <w:t>beneficial</w:t>
      </w:r>
      <w:r w:rsidRPr="00E55B55">
        <w:rPr>
          <w:rFonts w:ascii="Arial" w:hAnsi="Arial" w:cs="Arial"/>
          <w:b/>
          <w:bCs/>
          <w:lang w:val="en-US"/>
        </w:rPr>
        <w:t xml:space="preserve"> to indicate to the target gNB</w:t>
      </w:r>
      <w:r w:rsidRPr="00E55B55" w:rsidDel="00AA6E08">
        <w:rPr>
          <w:rFonts w:ascii="Arial" w:hAnsi="Arial" w:cs="Arial"/>
          <w:b/>
          <w:bCs/>
          <w:lang w:val="en-US"/>
        </w:rPr>
        <w:t xml:space="preserve"> from the source gNB</w:t>
      </w:r>
      <w:r w:rsidRPr="00E55B55">
        <w:rPr>
          <w:rFonts w:ascii="Arial" w:hAnsi="Arial" w:cs="Arial"/>
          <w:b/>
          <w:bCs/>
          <w:lang w:val="en-US"/>
        </w:rPr>
        <w:t xml:space="preserve"> that a UE needs </w:t>
      </w:r>
      <w:r w:rsidRPr="003E6827">
        <w:rPr>
          <w:rFonts w:ascii="Arial" w:hAnsi="Arial" w:cs="Arial"/>
          <w:b/>
          <w:bCs/>
          <w:spacing w:val="2"/>
          <w:lang w:val="en-US" w:eastAsia="en-US"/>
        </w:rPr>
        <w:t xml:space="preserve">reference time delivery so that the target gNB prepare the transmission of the 5G reference time as soon as possible. </w:t>
      </w:r>
      <w:r w:rsidRPr="003E6827" w:rsidDel="00FF14CC">
        <w:rPr>
          <w:rFonts w:ascii="Arial" w:hAnsi="Arial" w:cs="Arial"/>
          <w:b/>
          <w:bCs/>
          <w:spacing w:val="2"/>
          <w:lang w:val="en-US" w:eastAsia="en-US"/>
        </w:rPr>
        <w:t>The detail</w:t>
      </w:r>
      <w:r w:rsidRPr="003E6827">
        <w:rPr>
          <w:rFonts w:ascii="Arial" w:hAnsi="Arial" w:cs="Arial"/>
          <w:b/>
          <w:bCs/>
          <w:spacing w:val="2"/>
          <w:lang w:val="en-US" w:eastAsia="en-US"/>
        </w:rPr>
        <w:t xml:space="preserve"> signaling (if needed) </w:t>
      </w:r>
      <w:r>
        <w:rPr>
          <w:rFonts w:ascii="Arial" w:hAnsi="Arial" w:cs="Arial"/>
          <w:b/>
          <w:bCs/>
          <w:spacing w:val="2"/>
          <w:lang w:val="en-US" w:eastAsia="en-US"/>
        </w:rPr>
        <w:t>is to be</w:t>
      </w:r>
      <w:r w:rsidRPr="003E6827">
        <w:rPr>
          <w:rFonts w:ascii="Arial" w:hAnsi="Arial" w:cs="Arial"/>
          <w:b/>
          <w:bCs/>
          <w:spacing w:val="2"/>
          <w:lang w:val="en-US" w:eastAsia="en-US"/>
        </w:rPr>
        <w:t xml:space="preserve"> handled by RAN3. </w:t>
      </w:r>
    </w:p>
    <w:p w14:paraId="144666DD" w14:textId="77777777" w:rsidR="00BA7228" w:rsidRDefault="00BA7228" w:rsidP="00BA7228">
      <w:pPr>
        <w:tabs>
          <w:tab w:val="left" w:pos="1247"/>
          <w:tab w:val="left" w:pos="2552"/>
          <w:tab w:val="left" w:pos="3856"/>
          <w:tab w:val="left" w:pos="5216"/>
          <w:tab w:val="left" w:pos="6464"/>
          <w:tab w:val="left" w:pos="7768"/>
        </w:tabs>
        <w:overflowPunct/>
        <w:autoSpaceDE/>
        <w:autoSpaceDN/>
        <w:adjustRightInd/>
        <w:spacing w:before="120" w:after="120"/>
        <w:ind w:left="1701" w:hanging="1701"/>
        <w:textAlignment w:val="auto"/>
        <w:rPr>
          <w:rFonts w:ascii="Arial" w:hAnsi="Arial"/>
          <w:lang w:val="en-US" w:eastAsia="en-US"/>
        </w:rPr>
      </w:pPr>
      <w:r w:rsidRPr="00E55B55">
        <w:rPr>
          <w:rFonts w:ascii="Arial" w:hAnsi="Arial" w:cs="Arial"/>
          <w:b/>
          <w:bCs/>
          <w:lang w:val="en-US"/>
        </w:rPr>
        <w:t xml:space="preserve">Proposal </w:t>
      </w:r>
      <w:r>
        <w:rPr>
          <w:rFonts w:ascii="Arial" w:hAnsi="Arial" w:cs="Arial"/>
          <w:b/>
          <w:bCs/>
          <w:lang w:val="en-US"/>
        </w:rPr>
        <w:t>2</w:t>
      </w:r>
      <w:r w:rsidRPr="00E55B55">
        <w:rPr>
          <w:rFonts w:ascii="Arial" w:hAnsi="Arial" w:cs="Arial"/>
          <w:b/>
          <w:bCs/>
          <w:lang w:val="en-US"/>
        </w:rPr>
        <w:t>:</w:t>
      </w:r>
      <w:r>
        <w:rPr>
          <w:rFonts w:ascii="Arial" w:hAnsi="Arial" w:cs="Arial"/>
          <w:b/>
          <w:bCs/>
          <w:lang w:val="en-US"/>
        </w:rPr>
        <w:t xml:space="preserve">      Send a LS to RAN3 to indicate that “I</w:t>
      </w:r>
      <w:r w:rsidRPr="00E55B55">
        <w:rPr>
          <w:rFonts w:ascii="Arial" w:hAnsi="Arial" w:cs="Arial"/>
          <w:b/>
          <w:bCs/>
          <w:lang w:val="en-US"/>
        </w:rPr>
        <w:t xml:space="preserve">t is beneficial </w:t>
      </w:r>
      <w:r>
        <w:rPr>
          <w:rFonts w:ascii="Arial" w:hAnsi="Arial" w:cs="Arial"/>
          <w:b/>
          <w:bCs/>
          <w:lang w:val="en-US"/>
        </w:rPr>
        <w:t xml:space="preserve">for the source gNB </w:t>
      </w:r>
      <w:r w:rsidRPr="00E55B55">
        <w:rPr>
          <w:rFonts w:ascii="Arial" w:hAnsi="Arial" w:cs="Arial"/>
          <w:b/>
          <w:bCs/>
          <w:lang w:val="en-US"/>
        </w:rPr>
        <w:t>to indicate to the target gNB</w:t>
      </w:r>
      <w:r w:rsidRPr="00E55B55" w:rsidDel="00735D06">
        <w:rPr>
          <w:rFonts w:ascii="Arial" w:hAnsi="Arial" w:cs="Arial"/>
          <w:b/>
          <w:bCs/>
          <w:lang w:val="en-US"/>
        </w:rPr>
        <w:t xml:space="preserve"> </w:t>
      </w:r>
      <w:r w:rsidRPr="00E55B55">
        <w:rPr>
          <w:rFonts w:ascii="Arial" w:hAnsi="Arial" w:cs="Arial"/>
          <w:b/>
          <w:bCs/>
          <w:lang w:val="en-US"/>
        </w:rPr>
        <w:t xml:space="preserve">that a UE needs </w:t>
      </w:r>
      <w:r w:rsidRPr="003E6827">
        <w:rPr>
          <w:rFonts w:ascii="Arial" w:hAnsi="Arial" w:cs="Arial"/>
          <w:b/>
          <w:bCs/>
          <w:spacing w:val="2"/>
          <w:lang w:val="en-US" w:eastAsia="en-US"/>
        </w:rPr>
        <w:t xml:space="preserve">reference time delivery so that the target gNB </w:t>
      </w:r>
      <w:r>
        <w:rPr>
          <w:rFonts w:ascii="Arial" w:hAnsi="Arial" w:cs="Arial"/>
          <w:b/>
          <w:bCs/>
          <w:spacing w:val="2"/>
          <w:lang w:val="en-US" w:eastAsia="en-US"/>
        </w:rPr>
        <w:t xml:space="preserve">can </w:t>
      </w:r>
      <w:r w:rsidRPr="003E6827">
        <w:rPr>
          <w:rFonts w:ascii="Arial" w:hAnsi="Arial" w:cs="Arial"/>
          <w:b/>
          <w:bCs/>
          <w:spacing w:val="2"/>
          <w:lang w:val="en-US" w:eastAsia="en-US"/>
        </w:rPr>
        <w:t xml:space="preserve">prepare the transmission of the 5G reference time as soon as possible.” </w:t>
      </w:r>
    </w:p>
    <w:p w14:paraId="3EBD684B" w14:textId="20311483" w:rsidR="00F507D1" w:rsidRPr="007073CD" w:rsidRDefault="00653C33" w:rsidP="007073CD">
      <w:pPr>
        <w:pStyle w:val="Heading1"/>
      </w:pPr>
      <w:r>
        <w:t xml:space="preserve">4. </w:t>
      </w:r>
      <w:r w:rsidR="00F507D1" w:rsidRPr="007073CD">
        <w:t>References</w:t>
      </w:r>
    </w:p>
    <w:p w14:paraId="27B3B8C1" w14:textId="261501BA" w:rsidR="00700C79" w:rsidRDefault="00283BB1" w:rsidP="004C3EDE">
      <w:pPr>
        <w:pStyle w:val="Reference"/>
      </w:pPr>
      <w:bookmarkStart w:id="3" w:name="_Ref57020694"/>
      <w:r>
        <w:t xml:space="preserve">TS 38.215 v16.3.0, </w:t>
      </w:r>
      <w:r w:rsidRPr="00283BB1">
        <w:t>Physical layer measurements</w:t>
      </w:r>
      <w:r>
        <w:t>, NR</w:t>
      </w:r>
      <w:r w:rsidR="005504C5">
        <w:t>.</w:t>
      </w:r>
      <w:bookmarkEnd w:id="3"/>
    </w:p>
    <w:p w14:paraId="3A0E11A2" w14:textId="77777777" w:rsidR="0091606A" w:rsidRPr="004D1BBB" w:rsidRDefault="0091606A" w:rsidP="00B40CE3">
      <w:pPr>
        <w:rPr>
          <w:lang w:val="en-US"/>
        </w:rPr>
      </w:pPr>
    </w:p>
    <w:sectPr w:rsidR="0091606A" w:rsidRPr="004D1BBB" w:rsidSect="00C473A5">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42E103F" w14:textId="77777777" w:rsidR="00415E8A" w:rsidRDefault="00415E8A">
      <w:r>
        <w:separator/>
      </w:r>
    </w:p>
  </w:endnote>
  <w:endnote w:type="continuationSeparator" w:id="0">
    <w:p w14:paraId="3A664CAF" w14:textId="77777777" w:rsidR="00415E8A" w:rsidRDefault="00415E8A">
      <w:r>
        <w:continuationSeparator/>
      </w:r>
    </w:p>
  </w:endnote>
  <w:endnote w:type="continuationNotice" w:id="1">
    <w:p w14:paraId="5894326E" w14:textId="77777777" w:rsidR="00415E8A" w:rsidRDefault="00415E8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Light">
    <w:panose1 w:val="00000400000000000000"/>
    <w:charset w:val="00"/>
    <w:family w:val="auto"/>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E3C453"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14E374" w14:textId="77777777" w:rsidR="00415E8A" w:rsidRDefault="00415E8A">
      <w:r>
        <w:separator/>
      </w:r>
    </w:p>
  </w:footnote>
  <w:footnote w:type="continuationSeparator" w:id="0">
    <w:p w14:paraId="0BC8118F" w14:textId="77777777" w:rsidR="00415E8A" w:rsidRDefault="00415E8A">
      <w:r>
        <w:continuationSeparator/>
      </w:r>
    </w:p>
  </w:footnote>
  <w:footnote w:type="continuationNotice" w:id="1">
    <w:p w14:paraId="2DF3FBC7" w14:textId="77777777" w:rsidR="00415E8A" w:rsidRDefault="00415E8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508FB9"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0F933135"/>
    <w:multiLevelType w:val="hybridMultilevel"/>
    <w:tmpl w:val="2D30E9E8"/>
    <w:lvl w:ilvl="0" w:tplc="F3BE860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12F7469C"/>
    <w:multiLevelType w:val="hybridMultilevel"/>
    <w:tmpl w:val="BE80E3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256228"/>
    <w:multiLevelType w:val="hybridMultilevel"/>
    <w:tmpl w:val="DB5040C4"/>
    <w:lvl w:ilvl="0" w:tplc="0D50F3C2">
      <w:start w:val="1"/>
      <w:numFmt w:val="bullet"/>
      <w:lvlText w:val="—"/>
      <w:lvlJc w:val="left"/>
      <w:pPr>
        <w:tabs>
          <w:tab w:val="num" w:pos="360"/>
        </w:tabs>
        <w:ind w:left="360" w:hanging="360"/>
      </w:pPr>
      <w:rPr>
        <w:rFonts w:ascii="Ericsson Hilda Light" w:hAnsi="Ericsson Hilda Light" w:hint="default"/>
      </w:rPr>
    </w:lvl>
    <w:lvl w:ilvl="1" w:tplc="1840AB64">
      <w:start w:val="1536"/>
      <w:numFmt w:val="bullet"/>
      <w:lvlText w:val="—"/>
      <w:lvlJc w:val="left"/>
      <w:pPr>
        <w:tabs>
          <w:tab w:val="num" w:pos="1080"/>
        </w:tabs>
        <w:ind w:left="1080" w:hanging="360"/>
      </w:pPr>
      <w:rPr>
        <w:rFonts w:ascii="Ericsson Hilda Light" w:hAnsi="Ericsson Hilda Light" w:hint="default"/>
      </w:rPr>
    </w:lvl>
    <w:lvl w:ilvl="2" w:tplc="99F2775E">
      <w:start w:val="1"/>
      <w:numFmt w:val="bullet"/>
      <w:lvlText w:val="—"/>
      <w:lvlJc w:val="left"/>
      <w:pPr>
        <w:tabs>
          <w:tab w:val="num" w:pos="1800"/>
        </w:tabs>
        <w:ind w:left="1800" w:hanging="360"/>
      </w:pPr>
      <w:rPr>
        <w:rFonts w:ascii="Ericsson Hilda Light" w:hAnsi="Ericsson Hilda Light" w:hint="default"/>
      </w:rPr>
    </w:lvl>
    <w:lvl w:ilvl="3" w:tplc="F6A0DA02">
      <w:numFmt w:val="none"/>
      <w:lvlText w:val=""/>
      <w:lvlJc w:val="left"/>
      <w:pPr>
        <w:tabs>
          <w:tab w:val="num" w:pos="360"/>
        </w:tabs>
      </w:pPr>
    </w:lvl>
    <w:lvl w:ilvl="4" w:tplc="3A9AB80A" w:tentative="1">
      <w:start w:val="1"/>
      <w:numFmt w:val="bullet"/>
      <w:lvlText w:val="—"/>
      <w:lvlJc w:val="left"/>
      <w:pPr>
        <w:tabs>
          <w:tab w:val="num" w:pos="3240"/>
        </w:tabs>
        <w:ind w:left="3240" w:hanging="360"/>
      </w:pPr>
      <w:rPr>
        <w:rFonts w:ascii="Ericsson Hilda Light" w:hAnsi="Ericsson Hilda Light" w:hint="default"/>
      </w:rPr>
    </w:lvl>
    <w:lvl w:ilvl="5" w:tplc="06A2AEA8" w:tentative="1">
      <w:start w:val="1"/>
      <w:numFmt w:val="bullet"/>
      <w:lvlText w:val="—"/>
      <w:lvlJc w:val="left"/>
      <w:pPr>
        <w:tabs>
          <w:tab w:val="num" w:pos="3960"/>
        </w:tabs>
        <w:ind w:left="3960" w:hanging="360"/>
      </w:pPr>
      <w:rPr>
        <w:rFonts w:ascii="Ericsson Hilda Light" w:hAnsi="Ericsson Hilda Light" w:hint="default"/>
      </w:rPr>
    </w:lvl>
    <w:lvl w:ilvl="6" w:tplc="EF96D3DA" w:tentative="1">
      <w:start w:val="1"/>
      <w:numFmt w:val="bullet"/>
      <w:lvlText w:val="—"/>
      <w:lvlJc w:val="left"/>
      <w:pPr>
        <w:tabs>
          <w:tab w:val="num" w:pos="4680"/>
        </w:tabs>
        <w:ind w:left="4680" w:hanging="360"/>
      </w:pPr>
      <w:rPr>
        <w:rFonts w:ascii="Ericsson Hilda Light" w:hAnsi="Ericsson Hilda Light" w:hint="default"/>
      </w:rPr>
    </w:lvl>
    <w:lvl w:ilvl="7" w:tplc="E1227236" w:tentative="1">
      <w:start w:val="1"/>
      <w:numFmt w:val="bullet"/>
      <w:lvlText w:val="—"/>
      <w:lvlJc w:val="left"/>
      <w:pPr>
        <w:tabs>
          <w:tab w:val="num" w:pos="5400"/>
        </w:tabs>
        <w:ind w:left="5400" w:hanging="360"/>
      </w:pPr>
      <w:rPr>
        <w:rFonts w:ascii="Ericsson Hilda Light" w:hAnsi="Ericsson Hilda Light" w:hint="default"/>
      </w:rPr>
    </w:lvl>
    <w:lvl w:ilvl="8" w:tplc="0516780A" w:tentative="1">
      <w:start w:val="1"/>
      <w:numFmt w:val="bullet"/>
      <w:lvlText w:val="—"/>
      <w:lvlJc w:val="left"/>
      <w:pPr>
        <w:tabs>
          <w:tab w:val="num" w:pos="6120"/>
        </w:tabs>
        <w:ind w:left="6120" w:hanging="360"/>
      </w:pPr>
      <w:rPr>
        <w:rFonts w:ascii="Ericsson Hilda Light" w:hAnsi="Ericsson Hilda Light" w:hint="default"/>
      </w:rPr>
    </w:lvl>
  </w:abstractNum>
  <w:abstractNum w:abstractNumId="6" w15:restartNumberingAfterBreak="0">
    <w:nsid w:val="171E115C"/>
    <w:multiLevelType w:val="multilevel"/>
    <w:tmpl w:val="436E5914"/>
    <w:lvl w:ilvl="0">
      <w:start w:val="1"/>
      <w:numFmt w:val="decimal"/>
      <w:lvlText w:val="%1."/>
      <w:lvlJc w:val="left"/>
      <w:pPr>
        <w:ind w:left="720" w:hanging="360"/>
      </w:pPr>
      <w:rPr>
        <w:rFonts w:hint="default"/>
      </w:rPr>
    </w:lvl>
    <w:lvl w:ilvl="1">
      <w:start w:val="2"/>
      <w:numFmt w:val="decimal"/>
      <w:isLgl/>
      <w:lvlText w:val="%1.%2"/>
      <w:lvlJc w:val="left"/>
      <w:pPr>
        <w:ind w:left="920" w:hanging="5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B0550D4"/>
    <w:multiLevelType w:val="hybridMultilevel"/>
    <w:tmpl w:val="148470A2"/>
    <w:lvl w:ilvl="0" w:tplc="04090001">
      <w:start w:val="1"/>
      <w:numFmt w:val="bullet"/>
      <w:lvlText w:val=""/>
      <w:lvlJc w:val="left"/>
      <w:pPr>
        <w:ind w:left="1140" w:hanging="360"/>
      </w:pPr>
      <w:rPr>
        <w:rFonts w:ascii="Symbol" w:hAnsi="Symbol" w:hint="default"/>
      </w:rPr>
    </w:lvl>
    <w:lvl w:ilvl="1" w:tplc="2BC0DF16">
      <w:start w:val="1"/>
      <w:numFmt w:val="bullet"/>
      <w:lvlText w:val="-"/>
      <w:lvlJc w:val="left"/>
      <w:pPr>
        <w:ind w:left="1860" w:hanging="360"/>
      </w:pPr>
      <w:rPr>
        <w:rFonts w:ascii="Times New Roman" w:hAnsi="Times New Roman" w:cs="Times New Roman" w:hint="default"/>
        <w:lang w:val="en-US"/>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3077189"/>
    <w:multiLevelType w:val="hybridMultilevel"/>
    <w:tmpl w:val="4A10BC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A15C58"/>
    <w:multiLevelType w:val="hybridMultilevel"/>
    <w:tmpl w:val="EB3E47DA"/>
    <w:lvl w:ilvl="0" w:tplc="F67EEDFE">
      <w:start w:val="1"/>
      <w:numFmt w:val="bullet"/>
      <w:lvlText w:val="—"/>
      <w:lvlJc w:val="left"/>
      <w:pPr>
        <w:tabs>
          <w:tab w:val="num" w:pos="720"/>
        </w:tabs>
        <w:ind w:left="720" w:hanging="360"/>
      </w:pPr>
      <w:rPr>
        <w:rFonts w:ascii="Ericsson Hilda Light" w:hAnsi="Ericsson Hilda Light" w:hint="default"/>
      </w:rPr>
    </w:lvl>
    <w:lvl w:ilvl="1" w:tplc="B64E5932">
      <w:numFmt w:val="bullet"/>
      <w:lvlText w:val="—"/>
      <w:lvlJc w:val="left"/>
      <w:pPr>
        <w:tabs>
          <w:tab w:val="num" w:pos="1440"/>
        </w:tabs>
        <w:ind w:left="1440" w:hanging="360"/>
      </w:pPr>
      <w:rPr>
        <w:rFonts w:ascii="Ericsson Hilda Light" w:hAnsi="Ericsson Hilda Light" w:hint="default"/>
      </w:rPr>
    </w:lvl>
    <w:lvl w:ilvl="2" w:tplc="5A5255A8">
      <w:numFmt w:val="bullet"/>
      <w:lvlText w:val="—"/>
      <w:lvlJc w:val="left"/>
      <w:pPr>
        <w:tabs>
          <w:tab w:val="num" w:pos="2160"/>
        </w:tabs>
        <w:ind w:left="2160" w:hanging="360"/>
      </w:pPr>
      <w:rPr>
        <w:rFonts w:ascii="Ericsson Hilda Light" w:hAnsi="Ericsson Hilda Light" w:hint="default"/>
      </w:rPr>
    </w:lvl>
    <w:lvl w:ilvl="3" w:tplc="A2A08750" w:tentative="1">
      <w:start w:val="1"/>
      <w:numFmt w:val="bullet"/>
      <w:lvlText w:val="—"/>
      <w:lvlJc w:val="left"/>
      <w:pPr>
        <w:tabs>
          <w:tab w:val="num" w:pos="2880"/>
        </w:tabs>
        <w:ind w:left="2880" w:hanging="360"/>
      </w:pPr>
      <w:rPr>
        <w:rFonts w:ascii="Ericsson Hilda Light" w:hAnsi="Ericsson Hilda Light" w:hint="default"/>
      </w:rPr>
    </w:lvl>
    <w:lvl w:ilvl="4" w:tplc="9EDE2F7E" w:tentative="1">
      <w:start w:val="1"/>
      <w:numFmt w:val="bullet"/>
      <w:lvlText w:val="—"/>
      <w:lvlJc w:val="left"/>
      <w:pPr>
        <w:tabs>
          <w:tab w:val="num" w:pos="3600"/>
        </w:tabs>
        <w:ind w:left="3600" w:hanging="360"/>
      </w:pPr>
      <w:rPr>
        <w:rFonts w:ascii="Ericsson Hilda Light" w:hAnsi="Ericsson Hilda Light" w:hint="default"/>
      </w:rPr>
    </w:lvl>
    <w:lvl w:ilvl="5" w:tplc="58A29D5A" w:tentative="1">
      <w:start w:val="1"/>
      <w:numFmt w:val="bullet"/>
      <w:lvlText w:val="—"/>
      <w:lvlJc w:val="left"/>
      <w:pPr>
        <w:tabs>
          <w:tab w:val="num" w:pos="4320"/>
        </w:tabs>
        <w:ind w:left="4320" w:hanging="360"/>
      </w:pPr>
      <w:rPr>
        <w:rFonts w:ascii="Ericsson Hilda Light" w:hAnsi="Ericsson Hilda Light" w:hint="default"/>
      </w:rPr>
    </w:lvl>
    <w:lvl w:ilvl="6" w:tplc="29121CE0" w:tentative="1">
      <w:start w:val="1"/>
      <w:numFmt w:val="bullet"/>
      <w:lvlText w:val="—"/>
      <w:lvlJc w:val="left"/>
      <w:pPr>
        <w:tabs>
          <w:tab w:val="num" w:pos="5040"/>
        </w:tabs>
        <w:ind w:left="5040" w:hanging="360"/>
      </w:pPr>
      <w:rPr>
        <w:rFonts w:ascii="Ericsson Hilda Light" w:hAnsi="Ericsson Hilda Light" w:hint="default"/>
      </w:rPr>
    </w:lvl>
    <w:lvl w:ilvl="7" w:tplc="3D0A11A2" w:tentative="1">
      <w:start w:val="1"/>
      <w:numFmt w:val="bullet"/>
      <w:lvlText w:val="—"/>
      <w:lvlJc w:val="left"/>
      <w:pPr>
        <w:tabs>
          <w:tab w:val="num" w:pos="5760"/>
        </w:tabs>
        <w:ind w:left="5760" w:hanging="360"/>
      </w:pPr>
      <w:rPr>
        <w:rFonts w:ascii="Ericsson Hilda Light" w:hAnsi="Ericsson Hilda Light" w:hint="default"/>
      </w:rPr>
    </w:lvl>
    <w:lvl w:ilvl="8" w:tplc="ECC28ADE" w:tentative="1">
      <w:start w:val="1"/>
      <w:numFmt w:val="bullet"/>
      <w:lvlText w:val="—"/>
      <w:lvlJc w:val="left"/>
      <w:pPr>
        <w:tabs>
          <w:tab w:val="num" w:pos="6480"/>
        </w:tabs>
        <w:ind w:left="6480" w:hanging="360"/>
      </w:pPr>
      <w:rPr>
        <w:rFonts w:ascii="Ericsson Hilda Light" w:hAnsi="Ericsson Hilda Light" w:hint="default"/>
      </w:rPr>
    </w:lvl>
  </w:abstractNum>
  <w:abstractNum w:abstractNumId="11" w15:restartNumberingAfterBreak="0">
    <w:nsid w:val="24D257A0"/>
    <w:multiLevelType w:val="hybridMultilevel"/>
    <w:tmpl w:val="EED039C8"/>
    <w:lvl w:ilvl="0" w:tplc="04090001">
      <w:start w:val="1"/>
      <w:numFmt w:val="bullet"/>
      <w:lvlText w:val=""/>
      <w:lvlJc w:val="left"/>
      <w:pPr>
        <w:ind w:left="1140" w:hanging="360"/>
      </w:pPr>
      <w:rPr>
        <w:rFonts w:ascii="Symbol" w:hAnsi="Symbol" w:hint="default"/>
      </w:rPr>
    </w:lvl>
    <w:lvl w:ilvl="1" w:tplc="B172FFC2">
      <w:start w:val="10"/>
      <w:numFmt w:val="bullet"/>
      <w:lvlText w:val="·"/>
      <w:lvlJc w:val="left"/>
      <w:pPr>
        <w:ind w:left="1860" w:hanging="360"/>
      </w:pPr>
      <w:rPr>
        <w:rFonts w:ascii="Times" w:eastAsia="Batang" w:hAnsi="Times" w:cs="Times" w:hint="default"/>
      </w:rPr>
    </w:lvl>
    <w:lvl w:ilvl="2" w:tplc="04090005">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2" w15:restartNumberingAfterBreak="0">
    <w:nsid w:val="2598712F"/>
    <w:multiLevelType w:val="hybridMultilevel"/>
    <w:tmpl w:val="6C848E82"/>
    <w:lvl w:ilvl="0" w:tplc="04090001">
      <w:start w:val="1"/>
      <w:numFmt w:val="bullet"/>
      <w:lvlText w:val=""/>
      <w:lvlJc w:val="left"/>
      <w:pPr>
        <w:ind w:left="1500" w:hanging="360"/>
      </w:pPr>
      <w:rPr>
        <w:rFonts w:ascii="Symbol" w:hAnsi="Symbol" w:hint="default"/>
      </w:rPr>
    </w:lvl>
    <w:lvl w:ilvl="1" w:tplc="8514B394">
      <w:start w:val="1"/>
      <w:numFmt w:val="bullet"/>
      <w:lvlText w:val="o"/>
      <w:lvlJc w:val="left"/>
      <w:pPr>
        <w:ind w:left="2220" w:hanging="360"/>
      </w:pPr>
      <w:rPr>
        <w:rFonts w:ascii="Courier New" w:hAnsi="Courier New" w:cs="Courier New" w:hint="default"/>
        <w:color w:val="000000"/>
      </w:rPr>
    </w:lvl>
    <w:lvl w:ilvl="2" w:tplc="04090005">
      <w:start w:val="1"/>
      <w:numFmt w:val="bullet"/>
      <w:lvlText w:val=""/>
      <w:lvlJc w:val="left"/>
      <w:pPr>
        <w:ind w:left="2940" w:hanging="360"/>
      </w:pPr>
      <w:rPr>
        <w:rFonts w:ascii="Wingdings" w:hAnsi="Wingdings" w:hint="default"/>
      </w:rPr>
    </w:lvl>
    <w:lvl w:ilvl="3" w:tplc="04090001">
      <w:start w:val="1"/>
      <w:numFmt w:val="bullet"/>
      <w:lvlText w:val=""/>
      <w:lvlJc w:val="left"/>
      <w:pPr>
        <w:ind w:left="3660" w:hanging="360"/>
      </w:pPr>
      <w:rPr>
        <w:rFonts w:ascii="Symbol" w:hAnsi="Symbol" w:hint="default"/>
      </w:rPr>
    </w:lvl>
    <w:lvl w:ilvl="4" w:tplc="04090003">
      <w:start w:val="1"/>
      <w:numFmt w:val="bullet"/>
      <w:lvlText w:val="o"/>
      <w:lvlJc w:val="left"/>
      <w:pPr>
        <w:ind w:left="4380" w:hanging="360"/>
      </w:pPr>
      <w:rPr>
        <w:rFonts w:ascii="Courier New" w:hAnsi="Courier New" w:cs="Courier New" w:hint="default"/>
      </w:rPr>
    </w:lvl>
    <w:lvl w:ilvl="5" w:tplc="04090005">
      <w:start w:val="1"/>
      <w:numFmt w:val="bullet"/>
      <w:lvlText w:val=""/>
      <w:lvlJc w:val="left"/>
      <w:pPr>
        <w:ind w:left="5100" w:hanging="360"/>
      </w:pPr>
      <w:rPr>
        <w:rFonts w:ascii="Wingdings" w:hAnsi="Wingdings" w:hint="default"/>
      </w:rPr>
    </w:lvl>
    <w:lvl w:ilvl="6" w:tplc="04090001">
      <w:start w:val="1"/>
      <w:numFmt w:val="bullet"/>
      <w:lvlText w:val=""/>
      <w:lvlJc w:val="left"/>
      <w:pPr>
        <w:ind w:left="5820" w:hanging="360"/>
      </w:pPr>
      <w:rPr>
        <w:rFonts w:ascii="Symbol" w:hAnsi="Symbol" w:hint="default"/>
      </w:rPr>
    </w:lvl>
    <w:lvl w:ilvl="7" w:tplc="04090003">
      <w:start w:val="1"/>
      <w:numFmt w:val="bullet"/>
      <w:lvlText w:val="o"/>
      <w:lvlJc w:val="left"/>
      <w:pPr>
        <w:ind w:left="6540" w:hanging="360"/>
      </w:pPr>
      <w:rPr>
        <w:rFonts w:ascii="Courier New" w:hAnsi="Courier New" w:cs="Courier New" w:hint="default"/>
      </w:rPr>
    </w:lvl>
    <w:lvl w:ilvl="8" w:tplc="04090005">
      <w:start w:val="1"/>
      <w:numFmt w:val="bullet"/>
      <w:lvlText w:val=""/>
      <w:lvlJc w:val="left"/>
      <w:pPr>
        <w:ind w:left="7260" w:hanging="360"/>
      </w:pPr>
      <w:rPr>
        <w:rFonts w:ascii="Wingdings" w:hAnsi="Wingdings" w:hint="default"/>
      </w:rPr>
    </w:lvl>
  </w:abstractNum>
  <w:abstractNum w:abstractNumId="1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81D296E"/>
    <w:multiLevelType w:val="hybridMultilevel"/>
    <w:tmpl w:val="38B83D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8DB1BEF"/>
    <w:multiLevelType w:val="hybridMultilevel"/>
    <w:tmpl w:val="C8C48262"/>
    <w:lvl w:ilvl="0" w:tplc="04090001">
      <w:start w:val="1"/>
      <w:numFmt w:val="bullet"/>
      <w:lvlText w:val=""/>
      <w:lvlJc w:val="left"/>
      <w:pPr>
        <w:ind w:left="1484" w:hanging="360"/>
      </w:pPr>
      <w:rPr>
        <w:rFonts w:ascii="Symbol" w:hAnsi="Symbol" w:hint="default"/>
      </w:rPr>
    </w:lvl>
    <w:lvl w:ilvl="1" w:tplc="04090003" w:tentative="1">
      <w:start w:val="1"/>
      <w:numFmt w:val="bullet"/>
      <w:lvlText w:val="o"/>
      <w:lvlJc w:val="left"/>
      <w:pPr>
        <w:ind w:left="2204" w:hanging="360"/>
      </w:pPr>
      <w:rPr>
        <w:rFonts w:ascii="Courier New" w:hAnsi="Courier New" w:cs="Courier New" w:hint="default"/>
      </w:rPr>
    </w:lvl>
    <w:lvl w:ilvl="2" w:tplc="04090005" w:tentative="1">
      <w:start w:val="1"/>
      <w:numFmt w:val="bullet"/>
      <w:lvlText w:val=""/>
      <w:lvlJc w:val="left"/>
      <w:pPr>
        <w:ind w:left="2924" w:hanging="360"/>
      </w:pPr>
      <w:rPr>
        <w:rFonts w:ascii="Wingdings" w:hAnsi="Wingdings" w:hint="default"/>
      </w:rPr>
    </w:lvl>
    <w:lvl w:ilvl="3" w:tplc="04090001" w:tentative="1">
      <w:start w:val="1"/>
      <w:numFmt w:val="bullet"/>
      <w:lvlText w:val=""/>
      <w:lvlJc w:val="left"/>
      <w:pPr>
        <w:ind w:left="3644" w:hanging="360"/>
      </w:pPr>
      <w:rPr>
        <w:rFonts w:ascii="Symbol" w:hAnsi="Symbol" w:hint="default"/>
      </w:rPr>
    </w:lvl>
    <w:lvl w:ilvl="4" w:tplc="04090003" w:tentative="1">
      <w:start w:val="1"/>
      <w:numFmt w:val="bullet"/>
      <w:lvlText w:val="o"/>
      <w:lvlJc w:val="left"/>
      <w:pPr>
        <w:ind w:left="4364" w:hanging="360"/>
      </w:pPr>
      <w:rPr>
        <w:rFonts w:ascii="Courier New" w:hAnsi="Courier New" w:cs="Courier New" w:hint="default"/>
      </w:rPr>
    </w:lvl>
    <w:lvl w:ilvl="5" w:tplc="04090005" w:tentative="1">
      <w:start w:val="1"/>
      <w:numFmt w:val="bullet"/>
      <w:lvlText w:val=""/>
      <w:lvlJc w:val="left"/>
      <w:pPr>
        <w:ind w:left="5084" w:hanging="360"/>
      </w:pPr>
      <w:rPr>
        <w:rFonts w:ascii="Wingdings" w:hAnsi="Wingdings" w:hint="default"/>
      </w:rPr>
    </w:lvl>
    <w:lvl w:ilvl="6" w:tplc="04090001" w:tentative="1">
      <w:start w:val="1"/>
      <w:numFmt w:val="bullet"/>
      <w:lvlText w:val=""/>
      <w:lvlJc w:val="left"/>
      <w:pPr>
        <w:ind w:left="5804" w:hanging="360"/>
      </w:pPr>
      <w:rPr>
        <w:rFonts w:ascii="Symbol" w:hAnsi="Symbol" w:hint="default"/>
      </w:rPr>
    </w:lvl>
    <w:lvl w:ilvl="7" w:tplc="04090003" w:tentative="1">
      <w:start w:val="1"/>
      <w:numFmt w:val="bullet"/>
      <w:lvlText w:val="o"/>
      <w:lvlJc w:val="left"/>
      <w:pPr>
        <w:ind w:left="6524" w:hanging="360"/>
      </w:pPr>
      <w:rPr>
        <w:rFonts w:ascii="Courier New" w:hAnsi="Courier New" w:cs="Courier New" w:hint="default"/>
      </w:rPr>
    </w:lvl>
    <w:lvl w:ilvl="8" w:tplc="04090005" w:tentative="1">
      <w:start w:val="1"/>
      <w:numFmt w:val="bullet"/>
      <w:lvlText w:val=""/>
      <w:lvlJc w:val="left"/>
      <w:pPr>
        <w:ind w:left="7244" w:hanging="360"/>
      </w:pPr>
      <w:rPr>
        <w:rFonts w:ascii="Wingdings" w:hAnsi="Wingdings" w:hint="default"/>
      </w:rPr>
    </w:lvl>
  </w:abstractNum>
  <w:abstractNum w:abstractNumId="16" w15:restartNumberingAfterBreak="0">
    <w:nsid w:val="2A581E72"/>
    <w:multiLevelType w:val="hybridMultilevel"/>
    <w:tmpl w:val="872409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0E02E85"/>
    <w:multiLevelType w:val="hybridMultilevel"/>
    <w:tmpl w:val="A4746240"/>
    <w:lvl w:ilvl="0" w:tplc="9A8EC850">
      <w:start w:val="1"/>
      <w:numFmt w:val="bullet"/>
      <w:lvlText w:val="—"/>
      <w:lvlJc w:val="left"/>
      <w:pPr>
        <w:tabs>
          <w:tab w:val="num" w:pos="720"/>
        </w:tabs>
        <w:ind w:left="720" w:hanging="360"/>
      </w:pPr>
      <w:rPr>
        <w:rFonts w:ascii="Ericsson Hilda Light" w:hAnsi="Ericsson Hilda Light" w:hint="default"/>
      </w:rPr>
    </w:lvl>
    <w:lvl w:ilvl="1" w:tplc="53AC46F4">
      <w:numFmt w:val="bullet"/>
      <w:lvlText w:val="—"/>
      <w:lvlJc w:val="left"/>
      <w:pPr>
        <w:tabs>
          <w:tab w:val="num" w:pos="1440"/>
        </w:tabs>
        <w:ind w:left="1440" w:hanging="360"/>
      </w:pPr>
      <w:rPr>
        <w:rFonts w:ascii="Ericsson Hilda Light" w:hAnsi="Ericsson Hilda Light" w:hint="default"/>
      </w:rPr>
    </w:lvl>
    <w:lvl w:ilvl="2" w:tplc="91E8EF34" w:tentative="1">
      <w:start w:val="1"/>
      <w:numFmt w:val="bullet"/>
      <w:lvlText w:val="—"/>
      <w:lvlJc w:val="left"/>
      <w:pPr>
        <w:tabs>
          <w:tab w:val="num" w:pos="2160"/>
        </w:tabs>
        <w:ind w:left="2160" w:hanging="360"/>
      </w:pPr>
      <w:rPr>
        <w:rFonts w:ascii="Ericsson Hilda Light" w:hAnsi="Ericsson Hilda Light" w:hint="default"/>
      </w:rPr>
    </w:lvl>
    <w:lvl w:ilvl="3" w:tplc="2A88F3AC" w:tentative="1">
      <w:start w:val="1"/>
      <w:numFmt w:val="bullet"/>
      <w:lvlText w:val="—"/>
      <w:lvlJc w:val="left"/>
      <w:pPr>
        <w:tabs>
          <w:tab w:val="num" w:pos="2880"/>
        </w:tabs>
        <w:ind w:left="2880" w:hanging="360"/>
      </w:pPr>
      <w:rPr>
        <w:rFonts w:ascii="Ericsson Hilda Light" w:hAnsi="Ericsson Hilda Light" w:hint="default"/>
      </w:rPr>
    </w:lvl>
    <w:lvl w:ilvl="4" w:tplc="BA6C4A48" w:tentative="1">
      <w:start w:val="1"/>
      <w:numFmt w:val="bullet"/>
      <w:lvlText w:val="—"/>
      <w:lvlJc w:val="left"/>
      <w:pPr>
        <w:tabs>
          <w:tab w:val="num" w:pos="3600"/>
        </w:tabs>
        <w:ind w:left="3600" w:hanging="360"/>
      </w:pPr>
      <w:rPr>
        <w:rFonts w:ascii="Ericsson Hilda Light" w:hAnsi="Ericsson Hilda Light" w:hint="default"/>
      </w:rPr>
    </w:lvl>
    <w:lvl w:ilvl="5" w:tplc="1C647E18" w:tentative="1">
      <w:start w:val="1"/>
      <w:numFmt w:val="bullet"/>
      <w:lvlText w:val="—"/>
      <w:lvlJc w:val="left"/>
      <w:pPr>
        <w:tabs>
          <w:tab w:val="num" w:pos="4320"/>
        </w:tabs>
        <w:ind w:left="4320" w:hanging="360"/>
      </w:pPr>
      <w:rPr>
        <w:rFonts w:ascii="Ericsson Hilda Light" w:hAnsi="Ericsson Hilda Light" w:hint="default"/>
      </w:rPr>
    </w:lvl>
    <w:lvl w:ilvl="6" w:tplc="FFC844A6" w:tentative="1">
      <w:start w:val="1"/>
      <w:numFmt w:val="bullet"/>
      <w:lvlText w:val="—"/>
      <w:lvlJc w:val="left"/>
      <w:pPr>
        <w:tabs>
          <w:tab w:val="num" w:pos="5040"/>
        </w:tabs>
        <w:ind w:left="5040" w:hanging="360"/>
      </w:pPr>
      <w:rPr>
        <w:rFonts w:ascii="Ericsson Hilda Light" w:hAnsi="Ericsson Hilda Light" w:hint="default"/>
      </w:rPr>
    </w:lvl>
    <w:lvl w:ilvl="7" w:tplc="07E4FE8E" w:tentative="1">
      <w:start w:val="1"/>
      <w:numFmt w:val="bullet"/>
      <w:lvlText w:val="—"/>
      <w:lvlJc w:val="left"/>
      <w:pPr>
        <w:tabs>
          <w:tab w:val="num" w:pos="5760"/>
        </w:tabs>
        <w:ind w:left="5760" w:hanging="360"/>
      </w:pPr>
      <w:rPr>
        <w:rFonts w:ascii="Ericsson Hilda Light" w:hAnsi="Ericsson Hilda Light" w:hint="default"/>
      </w:rPr>
    </w:lvl>
    <w:lvl w:ilvl="8" w:tplc="3F40E4EC" w:tentative="1">
      <w:start w:val="1"/>
      <w:numFmt w:val="bullet"/>
      <w:lvlText w:val="—"/>
      <w:lvlJc w:val="left"/>
      <w:pPr>
        <w:tabs>
          <w:tab w:val="num" w:pos="6480"/>
        </w:tabs>
        <w:ind w:left="6480" w:hanging="360"/>
      </w:pPr>
      <w:rPr>
        <w:rFonts w:ascii="Ericsson Hilda Light" w:hAnsi="Ericsson Hilda Light" w:hint="default"/>
      </w:rPr>
    </w:lvl>
  </w:abstractNum>
  <w:abstractNum w:abstractNumId="1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F6A0839"/>
    <w:multiLevelType w:val="hybridMultilevel"/>
    <w:tmpl w:val="E44233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22B6FAA"/>
    <w:multiLevelType w:val="hybridMultilevel"/>
    <w:tmpl w:val="49FCE0D8"/>
    <w:lvl w:ilvl="0" w:tplc="FD601432">
      <w:start w:val="1"/>
      <w:numFmt w:val="bullet"/>
      <w:lvlText w:val="•"/>
      <w:lvlJc w:val="left"/>
      <w:pPr>
        <w:tabs>
          <w:tab w:val="num" w:pos="1282"/>
        </w:tabs>
        <w:ind w:left="1282" w:hanging="360"/>
      </w:pPr>
      <w:rPr>
        <w:rFonts w:ascii="Arial" w:hAnsi="Arial" w:hint="default"/>
      </w:rPr>
    </w:lvl>
    <w:lvl w:ilvl="1" w:tplc="44000B2C" w:tentative="1">
      <w:start w:val="1"/>
      <w:numFmt w:val="bullet"/>
      <w:lvlText w:val="•"/>
      <w:lvlJc w:val="left"/>
      <w:pPr>
        <w:tabs>
          <w:tab w:val="num" w:pos="2002"/>
        </w:tabs>
        <w:ind w:left="2002" w:hanging="360"/>
      </w:pPr>
      <w:rPr>
        <w:rFonts w:ascii="Arial" w:hAnsi="Arial" w:hint="default"/>
      </w:rPr>
    </w:lvl>
    <w:lvl w:ilvl="2" w:tplc="0C044CDA" w:tentative="1">
      <w:start w:val="1"/>
      <w:numFmt w:val="bullet"/>
      <w:lvlText w:val="•"/>
      <w:lvlJc w:val="left"/>
      <w:pPr>
        <w:tabs>
          <w:tab w:val="num" w:pos="2722"/>
        </w:tabs>
        <w:ind w:left="2722" w:hanging="360"/>
      </w:pPr>
      <w:rPr>
        <w:rFonts w:ascii="Arial" w:hAnsi="Arial" w:hint="default"/>
      </w:rPr>
    </w:lvl>
    <w:lvl w:ilvl="3" w:tplc="A178E6DA" w:tentative="1">
      <w:start w:val="1"/>
      <w:numFmt w:val="bullet"/>
      <w:lvlText w:val="•"/>
      <w:lvlJc w:val="left"/>
      <w:pPr>
        <w:tabs>
          <w:tab w:val="num" w:pos="3442"/>
        </w:tabs>
        <w:ind w:left="3442" w:hanging="360"/>
      </w:pPr>
      <w:rPr>
        <w:rFonts w:ascii="Arial" w:hAnsi="Arial" w:hint="default"/>
      </w:rPr>
    </w:lvl>
    <w:lvl w:ilvl="4" w:tplc="CE841872" w:tentative="1">
      <w:start w:val="1"/>
      <w:numFmt w:val="bullet"/>
      <w:lvlText w:val="•"/>
      <w:lvlJc w:val="left"/>
      <w:pPr>
        <w:tabs>
          <w:tab w:val="num" w:pos="4162"/>
        </w:tabs>
        <w:ind w:left="4162" w:hanging="360"/>
      </w:pPr>
      <w:rPr>
        <w:rFonts w:ascii="Arial" w:hAnsi="Arial" w:hint="default"/>
      </w:rPr>
    </w:lvl>
    <w:lvl w:ilvl="5" w:tplc="34E6C2AA" w:tentative="1">
      <w:start w:val="1"/>
      <w:numFmt w:val="bullet"/>
      <w:lvlText w:val="•"/>
      <w:lvlJc w:val="left"/>
      <w:pPr>
        <w:tabs>
          <w:tab w:val="num" w:pos="4882"/>
        </w:tabs>
        <w:ind w:left="4882" w:hanging="360"/>
      </w:pPr>
      <w:rPr>
        <w:rFonts w:ascii="Arial" w:hAnsi="Arial" w:hint="default"/>
      </w:rPr>
    </w:lvl>
    <w:lvl w:ilvl="6" w:tplc="A60EE240" w:tentative="1">
      <w:start w:val="1"/>
      <w:numFmt w:val="bullet"/>
      <w:lvlText w:val="•"/>
      <w:lvlJc w:val="left"/>
      <w:pPr>
        <w:tabs>
          <w:tab w:val="num" w:pos="5602"/>
        </w:tabs>
        <w:ind w:left="5602" w:hanging="360"/>
      </w:pPr>
      <w:rPr>
        <w:rFonts w:ascii="Arial" w:hAnsi="Arial" w:hint="default"/>
      </w:rPr>
    </w:lvl>
    <w:lvl w:ilvl="7" w:tplc="706A00B0" w:tentative="1">
      <w:start w:val="1"/>
      <w:numFmt w:val="bullet"/>
      <w:lvlText w:val="•"/>
      <w:lvlJc w:val="left"/>
      <w:pPr>
        <w:tabs>
          <w:tab w:val="num" w:pos="6322"/>
        </w:tabs>
        <w:ind w:left="6322" w:hanging="360"/>
      </w:pPr>
      <w:rPr>
        <w:rFonts w:ascii="Arial" w:hAnsi="Arial" w:hint="default"/>
      </w:rPr>
    </w:lvl>
    <w:lvl w:ilvl="8" w:tplc="9ED25EDE" w:tentative="1">
      <w:start w:val="1"/>
      <w:numFmt w:val="bullet"/>
      <w:lvlText w:val="•"/>
      <w:lvlJc w:val="left"/>
      <w:pPr>
        <w:tabs>
          <w:tab w:val="num" w:pos="7042"/>
        </w:tabs>
        <w:ind w:left="7042" w:hanging="360"/>
      </w:pPr>
      <w:rPr>
        <w:rFonts w:ascii="Arial" w:hAnsi="Arial" w:hint="default"/>
      </w:rPr>
    </w:lvl>
  </w:abstractNum>
  <w:abstractNum w:abstractNumId="2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64764443"/>
    <w:multiLevelType w:val="hybridMultilevel"/>
    <w:tmpl w:val="026898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521713E"/>
    <w:multiLevelType w:val="hybridMultilevel"/>
    <w:tmpl w:val="4168811C"/>
    <w:lvl w:ilvl="0" w:tplc="95020450">
      <w:start w:val="1"/>
      <w:numFmt w:val="bullet"/>
      <w:lvlText w:val="—"/>
      <w:lvlJc w:val="left"/>
      <w:pPr>
        <w:tabs>
          <w:tab w:val="num" w:pos="720"/>
        </w:tabs>
        <w:ind w:left="720" w:hanging="360"/>
      </w:pPr>
      <w:rPr>
        <w:rFonts w:ascii="Ericsson Hilda Light" w:hAnsi="Ericsson Hilda Light" w:hint="default"/>
      </w:rPr>
    </w:lvl>
    <w:lvl w:ilvl="1" w:tplc="BEE04368">
      <w:numFmt w:val="bullet"/>
      <w:lvlText w:val="—"/>
      <w:lvlJc w:val="left"/>
      <w:pPr>
        <w:tabs>
          <w:tab w:val="num" w:pos="1440"/>
        </w:tabs>
        <w:ind w:left="1440" w:hanging="360"/>
      </w:pPr>
      <w:rPr>
        <w:rFonts w:ascii="Ericsson Hilda Light" w:hAnsi="Ericsson Hilda Light" w:hint="default"/>
      </w:rPr>
    </w:lvl>
    <w:lvl w:ilvl="2" w:tplc="57C0D922">
      <w:numFmt w:val="bullet"/>
      <w:lvlText w:val="—"/>
      <w:lvlJc w:val="left"/>
      <w:pPr>
        <w:tabs>
          <w:tab w:val="num" w:pos="2160"/>
        </w:tabs>
        <w:ind w:left="2160" w:hanging="360"/>
      </w:pPr>
      <w:rPr>
        <w:rFonts w:ascii="Ericsson Hilda Light" w:hAnsi="Ericsson Hilda Light" w:hint="default"/>
      </w:rPr>
    </w:lvl>
    <w:lvl w:ilvl="3" w:tplc="AE6AAFD8" w:tentative="1">
      <w:start w:val="1"/>
      <w:numFmt w:val="bullet"/>
      <w:lvlText w:val="—"/>
      <w:lvlJc w:val="left"/>
      <w:pPr>
        <w:tabs>
          <w:tab w:val="num" w:pos="2880"/>
        </w:tabs>
        <w:ind w:left="2880" w:hanging="360"/>
      </w:pPr>
      <w:rPr>
        <w:rFonts w:ascii="Ericsson Hilda Light" w:hAnsi="Ericsson Hilda Light" w:hint="default"/>
      </w:rPr>
    </w:lvl>
    <w:lvl w:ilvl="4" w:tplc="92BE1646" w:tentative="1">
      <w:start w:val="1"/>
      <w:numFmt w:val="bullet"/>
      <w:lvlText w:val="—"/>
      <w:lvlJc w:val="left"/>
      <w:pPr>
        <w:tabs>
          <w:tab w:val="num" w:pos="3600"/>
        </w:tabs>
        <w:ind w:left="3600" w:hanging="360"/>
      </w:pPr>
      <w:rPr>
        <w:rFonts w:ascii="Ericsson Hilda Light" w:hAnsi="Ericsson Hilda Light" w:hint="default"/>
      </w:rPr>
    </w:lvl>
    <w:lvl w:ilvl="5" w:tplc="E65AD134" w:tentative="1">
      <w:start w:val="1"/>
      <w:numFmt w:val="bullet"/>
      <w:lvlText w:val="—"/>
      <w:lvlJc w:val="left"/>
      <w:pPr>
        <w:tabs>
          <w:tab w:val="num" w:pos="4320"/>
        </w:tabs>
        <w:ind w:left="4320" w:hanging="360"/>
      </w:pPr>
      <w:rPr>
        <w:rFonts w:ascii="Ericsson Hilda Light" w:hAnsi="Ericsson Hilda Light" w:hint="default"/>
      </w:rPr>
    </w:lvl>
    <w:lvl w:ilvl="6" w:tplc="3D64973C" w:tentative="1">
      <w:start w:val="1"/>
      <w:numFmt w:val="bullet"/>
      <w:lvlText w:val="—"/>
      <w:lvlJc w:val="left"/>
      <w:pPr>
        <w:tabs>
          <w:tab w:val="num" w:pos="5040"/>
        </w:tabs>
        <w:ind w:left="5040" w:hanging="360"/>
      </w:pPr>
      <w:rPr>
        <w:rFonts w:ascii="Ericsson Hilda Light" w:hAnsi="Ericsson Hilda Light" w:hint="default"/>
      </w:rPr>
    </w:lvl>
    <w:lvl w:ilvl="7" w:tplc="46ACC9A2" w:tentative="1">
      <w:start w:val="1"/>
      <w:numFmt w:val="bullet"/>
      <w:lvlText w:val="—"/>
      <w:lvlJc w:val="left"/>
      <w:pPr>
        <w:tabs>
          <w:tab w:val="num" w:pos="5760"/>
        </w:tabs>
        <w:ind w:left="5760" w:hanging="360"/>
      </w:pPr>
      <w:rPr>
        <w:rFonts w:ascii="Ericsson Hilda Light" w:hAnsi="Ericsson Hilda Light" w:hint="default"/>
      </w:rPr>
    </w:lvl>
    <w:lvl w:ilvl="8" w:tplc="D5E2DFE4" w:tentative="1">
      <w:start w:val="1"/>
      <w:numFmt w:val="bullet"/>
      <w:lvlText w:val="—"/>
      <w:lvlJc w:val="left"/>
      <w:pPr>
        <w:tabs>
          <w:tab w:val="num" w:pos="6480"/>
        </w:tabs>
        <w:ind w:left="6480" w:hanging="360"/>
      </w:pPr>
      <w:rPr>
        <w:rFonts w:ascii="Ericsson Hilda Light" w:hAnsi="Ericsson Hilda Light" w:hint="default"/>
      </w:rPr>
    </w:lvl>
  </w:abstractNum>
  <w:abstractNum w:abstractNumId="28" w15:restartNumberingAfterBreak="0">
    <w:nsid w:val="6B3809BB"/>
    <w:multiLevelType w:val="hybridMultilevel"/>
    <w:tmpl w:val="D764962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0" w15:restartNumberingAfterBreak="0">
    <w:nsid w:val="70146DC0"/>
    <w:multiLevelType w:val="hybridMultilevel"/>
    <w:tmpl w:val="70146DC0"/>
    <w:lvl w:ilvl="0" w:tplc="F3048104">
      <w:start w:val="1"/>
      <w:numFmt w:val="bullet"/>
      <w:pStyle w:val="Agreement"/>
      <w:lvlText w:val=""/>
      <w:lvlJc w:val="left"/>
      <w:pPr>
        <w:tabs>
          <w:tab w:val="left" w:pos="3059"/>
        </w:tabs>
        <w:ind w:left="3059" w:hanging="360"/>
      </w:pPr>
      <w:rPr>
        <w:rFonts w:ascii="Symbol" w:hAnsi="Symbol" w:hint="default"/>
        <w:b/>
        <w:i w:val="0"/>
        <w:color w:val="auto"/>
        <w:sz w:val="22"/>
      </w:rPr>
    </w:lvl>
    <w:lvl w:ilvl="1" w:tplc="F7B4436A">
      <w:start w:val="1"/>
      <w:numFmt w:val="bullet"/>
      <w:lvlText w:val="o"/>
      <w:lvlJc w:val="left"/>
      <w:pPr>
        <w:tabs>
          <w:tab w:val="left" w:pos="2880"/>
        </w:tabs>
        <w:ind w:left="2880" w:hanging="360"/>
      </w:pPr>
      <w:rPr>
        <w:rFonts w:ascii="Courier New" w:hAnsi="Courier New" w:cs="Courier New" w:hint="default"/>
      </w:rPr>
    </w:lvl>
    <w:lvl w:ilvl="2" w:tplc="AA2E346E">
      <w:start w:val="1"/>
      <w:numFmt w:val="bullet"/>
      <w:lvlText w:val=""/>
      <w:lvlJc w:val="left"/>
      <w:pPr>
        <w:tabs>
          <w:tab w:val="left" w:pos="3600"/>
        </w:tabs>
        <w:ind w:left="3600" w:hanging="360"/>
      </w:pPr>
      <w:rPr>
        <w:rFonts w:ascii="Wingdings" w:hAnsi="Wingdings" w:hint="default"/>
      </w:rPr>
    </w:lvl>
    <w:lvl w:ilvl="3" w:tplc="D7A46904">
      <w:start w:val="1"/>
      <w:numFmt w:val="bullet"/>
      <w:lvlText w:val=""/>
      <w:lvlJc w:val="left"/>
      <w:pPr>
        <w:tabs>
          <w:tab w:val="left" w:pos="4320"/>
        </w:tabs>
        <w:ind w:left="4320" w:hanging="360"/>
      </w:pPr>
      <w:rPr>
        <w:rFonts w:ascii="Symbol" w:hAnsi="Symbol" w:hint="default"/>
      </w:rPr>
    </w:lvl>
    <w:lvl w:ilvl="4" w:tplc="5E8221B8">
      <w:start w:val="1"/>
      <w:numFmt w:val="bullet"/>
      <w:lvlText w:val="o"/>
      <w:lvlJc w:val="left"/>
      <w:pPr>
        <w:tabs>
          <w:tab w:val="left" w:pos="5040"/>
        </w:tabs>
        <w:ind w:left="5040" w:hanging="360"/>
      </w:pPr>
      <w:rPr>
        <w:rFonts w:ascii="Courier New" w:hAnsi="Courier New" w:cs="Courier New" w:hint="default"/>
      </w:rPr>
    </w:lvl>
    <w:lvl w:ilvl="5" w:tplc="EB9AF2F0">
      <w:start w:val="1"/>
      <w:numFmt w:val="bullet"/>
      <w:lvlText w:val=""/>
      <w:lvlJc w:val="left"/>
      <w:pPr>
        <w:tabs>
          <w:tab w:val="left" w:pos="5760"/>
        </w:tabs>
        <w:ind w:left="5760" w:hanging="360"/>
      </w:pPr>
      <w:rPr>
        <w:rFonts w:ascii="Wingdings" w:hAnsi="Wingdings" w:hint="default"/>
      </w:rPr>
    </w:lvl>
    <w:lvl w:ilvl="6" w:tplc="A94AEABC">
      <w:start w:val="1"/>
      <w:numFmt w:val="bullet"/>
      <w:lvlText w:val=""/>
      <w:lvlJc w:val="left"/>
      <w:pPr>
        <w:tabs>
          <w:tab w:val="left" w:pos="6480"/>
        </w:tabs>
        <w:ind w:left="6480" w:hanging="360"/>
      </w:pPr>
      <w:rPr>
        <w:rFonts w:ascii="Symbol" w:hAnsi="Symbol" w:hint="default"/>
      </w:rPr>
    </w:lvl>
    <w:lvl w:ilvl="7" w:tplc="AC34BF8A">
      <w:start w:val="1"/>
      <w:numFmt w:val="bullet"/>
      <w:lvlText w:val="o"/>
      <w:lvlJc w:val="left"/>
      <w:pPr>
        <w:tabs>
          <w:tab w:val="left" w:pos="7200"/>
        </w:tabs>
        <w:ind w:left="7200" w:hanging="360"/>
      </w:pPr>
      <w:rPr>
        <w:rFonts w:ascii="Courier New" w:hAnsi="Courier New" w:cs="Courier New" w:hint="default"/>
      </w:rPr>
    </w:lvl>
    <w:lvl w:ilvl="8" w:tplc="C364462C">
      <w:start w:val="1"/>
      <w:numFmt w:val="bullet"/>
      <w:lvlText w:val=""/>
      <w:lvlJc w:val="left"/>
      <w:pPr>
        <w:tabs>
          <w:tab w:val="left" w:pos="7920"/>
        </w:tabs>
        <w:ind w:left="7920" w:hanging="360"/>
      </w:pPr>
      <w:rPr>
        <w:rFonts w:ascii="Wingdings" w:hAnsi="Wingdings" w:hint="default"/>
      </w:rPr>
    </w:lvl>
  </w:abstractNum>
  <w:abstractNum w:abstractNumId="31" w15:restartNumberingAfterBreak="0">
    <w:nsid w:val="71D07F90"/>
    <w:multiLevelType w:val="hybridMultilevel"/>
    <w:tmpl w:val="FB3485E4"/>
    <w:lvl w:ilvl="0" w:tplc="09485E8A">
      <w:start w:val="1"/>
      <w:numFmt w:val="bullet"/>
      <w:lvlText w:val=""/>
      <w:lvlJc w:val="left"/>
      <w:pPr>
        <w:tabs>
          <w:tab w:val="num" w:pos="720"/>
        </w:tabs>
        <w:ind w:left="720" w:hanging="360"/>
      </w:pPr>
      <w:rPr>
        <w:rFonts w:ascii="Symbol" w:hAnsi="Symbol" w:hint="default"/>
      </w:rPr>
    </w:lvl>
    <w:lvl w:ilvl="1" w:tplc="658E9738">
      <w:numFmt w:val="bullet"/>
      <w:lvlText w:val="o"/>
      <w:lvlJc w:val="left"/>
      <w:pPr>
        <w:tabs>
          <w:tab w:val="num" w:pos="1440"/>
        </w:tabs>
        <w:ind w:left="1440" w:hanging="360"/>
      </w:pPr>
      <w:rPr>
        <w:rFonts w:ascii="Courier New" w:hAnsi="Courier New" w:hint="default"/>
      </w:rPr>
    </w:lvl>
    <w:lvl w:ilvl="2" w:tplc="DD2A30F2" w:tentative="1">
      <w:start w:val="1"/>
      <w:numFmt w:val="bullet"/>
      <w:lvlText w:val=""/>
      <w:lvlJc w:val="left"/>
      <w:pPr>
        <w:tabs>
          <w:tab w:val="num" w:pos="2160"/>
        </w:tabs>
        <w:ind w:left="2160" w:hanging="360"/>
      </w:pPr>
      <w:rPr>
        <w:rFonts w:ascii="Symbol" w:hAnsi="Symbol" w:hint="default"/>
      </w:rPr>
    </w:lvl>
    <w:lvl w:ilvl="3" w:tplc="36105EFC" w:tentative="1">
      <w:start w:val="1"/>
      <w:numFmt w:val="bullet"/>
      <w:lvlText w:val=""/>
      <w:lvlJc w:val="left"/>
      <w:pPr>
        <w:tabs>
          <w:tab w:val="num" w:pos="2880"/>
        </w:tabs>
        <w:ind w:left="2880" w:hanging="360"/>
      </w:pPr>
      <w:rPr>
        <w:rFonts w:ascii="Symbol" w:hAnsi="Symbol" w:hint="default"/>
      </w:rPr>
    </w:lvl>
    <w:lvl w:ilvl="4" w:tplc="4170F278" w:tentative="1">
      <w:start w:val="1"/>
      <w:numFmt w:val="bullet"/>
      <w:lvlText w:val=""/>
      <w:lvlJc w:val="left"/>
      <w:pPr>
        <w:tabs>
          <w:tab w:val="num" w:pos="3600"/>
        </w:tabs>
        <w:ind w:left="3600" w:hanging="360"/>
      </w:pPr>
      <w:rPr>
        <w:rFonts w:ascii="Symbol" w:hAnsi="Symbol" w:hint="default"/>
      </w:rPr>
    </w:lvl>
    <w:lvl w:ilvl="5" w:tplc="671E62FA" w:tentative="1">
      <w:start w:val="1"/>
      <w:numFmt w:val="bullet"/>
      <w:lvlText w:val=""/>
      <w:lvlJc w:val="left"/>
      <w:pPr>
        <w:tabs>
          <w:tab w:val="num" w:pos="4320"/>
        </w:tabs>
        <w:ind w:left="4320" w:hanging="360"/>
      </w:pPr>
      <w:rPr>
        <w:rFonts w:ascii="Symbol" w:hAnsi="Symbol" w:hint="default"/>
      </w:rPr>
    </w:lvl>
    <w:lvl w:ilvl="6" w:tplc="AE4E5C0E" w:tentative="1">
      <w:start w:val="1"/>
      <w:numFmt w:val="bullet"/>
      <w:lvlText w:val=""/>
      <w:lvlJc w:val="left"/>
      <w:pPr>
        <w:tabs>
          <w:tab w:val="num" w:pos="5040"/>
        </w:tabs>
        <w:ind w:left="5040" w:hanging="360"/>
      </w:pPr>
      <w:rPr>
        <w:rFonts w:ascii="Symbol" w:hAnsi="Symbol" w:hint="default"/>
      </w:rPr>
    </w:lvl>
    <w:lvl w:ilvl="7" w:tplc="1810A024" w:tentative="1">
      <w:start w:val="1"/>
      <w:numFmt w:val="bullet"/>
      <w:lvlText w:val=""/>
      <w:lvlJc w:val="left"/>
      <w:pPr>
        <w:tabs>
          <w:tab w:val="num" w:pos="5760"/>
        </w:tabs>
        <w:ind w:left="5760" w:hanging="360"/>
      </w:pPr>
      <w:rPr>
        <w:rFonts w:ascii="Symbol" w:hAnsi="Symbol" w:hint="default"/>
      </w:rPr>
    </w:lvl>
    <w:lvl w:ilvl="8" w:tplc="12B27508" w:tentative="1">
      <w:start w:val="1"/>
      <w:numFmt w:val="bullet"/>
      <w:lvlText w:val=""/>
      <w:lvlJc w:val="left"/>
      <w:pPr>
        <w:tabs>
          <w:tab w:val="num" w:pos="6480"/>
        </w:tabs>
        <w:ind w:left="6480" w:hanging="360"/>
      </w:pPr>
      <w:rPr>
        <w:rFonts w:ascii="Symbol" w:hAnsi="Symbol" w:hint="default"/>
      </w:rPr>
    </w:lvl>
  </w:abstractNum>
  <w:abstractNum w:abstractNumId="32" w15:restartNumberingAfterBreak="0">
    <w:nsid w:val="72600F2F"/>
    <w:multiLevelType w:val="hybridMultilevel"/>
    <w:tmpl w:val="EFE843EC"/>
    <w:lvl w:ilvl="0" w:tplc="2EC25788">
      <w:start w:val="6"/>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74D324F5"/>
    <w:multiLevelType w:val="hybridMultilevel"/>
    <w:tmpl w:val="01E2A2EC"/>
    <w:lvl w:ilvl="0" w:tplc="DE7E2E98">
      <w:start w:val="1"/>
      <w:numFmt w:val="bullet"/>
      <w:lvlText w:val="—"/>
      <w:lvlJc w:val="left"/>
      <w:pPr>
        <w:tabs>
          <w:tab w:val="num" w:pos="720"/>
        </w:tabs>
        <w:ind w:left="720" w:hanging="360"/>
      </w:pPr>
      <w:rPr>
        <w:rFonts w:ascii="Ericsson Hilda Light" w:hAnsi="Ericsson Hilda Light" w:hint="default"/>
      </w:rPr>
    </w:lvl>
    <w:lvl w:ilvl="1" w:tplc="01881684" w:tentative="1">
      <w:start w:val="1"/>
      <w:numFmt w:val="bullet"/>
      <w:lvlText w:val="—"/>
      <w:lvlJc w:val="left"/>
      <w:pPr>
        <w:tabs>
          <w:tab w:val="num" w:pos="1440"/>
        </w:tabs>
        <w:ind w:left="1440" w:hanging="360"/>
      </w:pPr>
      <w:rPr>
        <w:rFonts w:ascii="Ericsson Hilda Light" w:hAnsi="Ericsson Hilda Light" w:hint="default"/>
      </w:rPr>
    </w:lvl>
    <w:lvl w:ilvl="2" w:tplc="2E96941E" w:tentative="1">
      <w:start w:val="1"/>
      <w:numFmt w:val="bullet"/>
      <w:lvlText w:val="—"/>
      <w:lvlJc w:val="left"/>
      <w:pPr>
        <w:tabs>
          <w:tab w:val="num" w:pos="2160"/>
        </w:tabs>
        <w:ind w:left="2160" w:hanging="360"/>
      </w:pPr>
      <w:rPr>
        <w:rFonts w:ascii="Ericsson Hilda Light" w:hAnsi="Ericsson Hilda Light" w:hint="default"/>
      </w:rPr>
    </w:lvl>
    <w:lvl w:ilvl="3" w:tplc="E416B742" w:tentative="1">
      <w:start w:val="1"/>
      <w:numFmt w:val="bullet"/>
      <w:lvlText w:val="—"/>
      <w:lvlJc w:val="left"/>
      <w:pPr>
        <w:tabs>
          <w:tab w:val="num" w:pos="2880"/>
        </w:tabs>
        <w:ind w:left="2880" w:hanging="360"/>
      </w:pPr>
      <w:rPr>
        <w:rFonts w:ascii="Ericsson Hilda Light" w:hAnsi="Ericsson Hilda Light" w:hint="default"/>
      </w:rPr>
    </w:lvl>
    <w:lvl w:ilvl="4" w:tplc="09D485CC" w:tentative="1">
      <w:start w:val="1"/>
      <w:numFmt w:val="bullet"/>
      <w:lvlText w:val="—"/>
      <w:lvlJc w:val="left"/>
      <w:pPr>
        <w:tabs>
          <w:tab w:val="num" w:pos="3600"/>
        </w:tabs>
        <w:ind w:left="3600" w:hanging="360"/>
      </w:pPr>
      <w:rPr>
        <w:rFonts w:ascii="Ericsson Hilda Light" w:hAnsi="Ericsson Hilda Light" w:hint="default"/>
      </w:rPr>
    </w:lvl>
    <w:lvl w:ilvl="5" w:tplc="5462A394" w:tentative="1">
      <w:start w:val="1"/>
      <w:numFmt w:val="bullet"/>
      <w:lvlText w:val="—"/>
      <w:lvlJc w:val="left"/>
      <w:pPr>
        <w:tabs>
          <w:tab w:val="num" w:pos="4320"/>
        </w:tabs>
        <w:ind w:left="4320" w:hanging="360"/>
      </w:pPr>
      <w:rPr>
        <w:rFonts w:ascii="Ericsson Hilda Light" w:hAnsi="Ericsson Hilda Light" w:hint="default"/>
      </w:rPr>
    </w:lvl>
    <w:lvl w:ilvl="6" w:tplc="04267E22" w:tentative="1">
      <w:start w:val="1"/>
      <w:numFmt w:val="bullet"/>
      <w:lvlText w:val="—"/>
      <w:lvlJc w:val="left"/>
      <w:pPr>
        <w:tabs>
          <w:tab w:val="num" w:pos="5040"/>
        </w:tabs>
        <w:ind w:left="5040" w:hanging="360"/>
      </w:pPr>
      <w:rPr>
        <w:rFonts w:ascii="Ericsson Hilda Light" w:hAnsi="Ericsson Hilda Light" w:hint="default"/>
      </w:rPr>
    </w:lvl>
    <w:lvl w:ilvl="7" w:tplc="5420BCF6" w:tentative="1">
      <w:start w:val="1"/>
      <w:numFmt w:val="bullet"/>
      <w:lvlText w:val="—"/>
      <w:lvlJc w:val="left"/>
      <w:pPr>
        <w:tabs>
          <w:tab w:val="num" w:pos="5760"/>
        </w:tabs>
        <w:ind w:left="5760" w:hanging="360"/>
      </w:pPr>
      <w:rPr>
        <w:rFonts w:ascii="Ericsson Hilda Light" w:hAnsi="Ericsson Hilda Light" w:hint="default"/>
      </w:rPr>
    </w:lvl>
    <w:lvl w:ilvl="8" w:tplc="A08C9316" w:tentative="1">
      <w:start w:val="1"/>
      <w:numFmt w:val="bullet"/>
      <w:lvlText w:val="—"/>
      <w:lvlJc w:val="left"/>
      <w:pPr>
        <w:tabs>
          <w:tab w:val="num" w:pos="6480"/>
        </w:tabs>
        <w:ind w:left="6480" w:hanging="360"/>
      </w:pPr>
      <w:rPr>
        <w:rFonts w:ascii="Ericsson Hilda Light" w:hAnsi="Ericsson Hilda Light" w:hint="default"/>
      </w:rPr>
    </w:lvl>
  </w:abstractNum>
  <w:abstractNum w:abstractNumId="3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5" w15:restartNumberingAfterBreak="0">
    <w:nsid w:val="77042EFA"/>
    <w:multiLevelType w:val="hybridMultilevel"/>
    <w:tmpl w:val="07C089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9F211C4"/>
    <w:multiLevelType w:val="hybridMultilevel"/>
    <w:tmpl w:val="3D30DB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9"/>
  </w:num>
  <w:num w:numId="3">
    <w:abstractNumId w:val="0"/>
  </w:num>
  <w:num w:numId="4">
    <w:abstractNumId w:val="22"/>
  </w:num>
  <w:num w:numId="5">
    <w:abstractNumId w:val="23"/>
  </w:num>
  <w:num w:numId="6">
    <w:abstractNumId w:val="25"/>
  </w:num>
  <w:num w:numId="7">
    <w:abstractNumId w:val="8"/>
  </w:num>
  <w:num w:numId="8">
    <w:abstractNumId w:val="13"/>
  </w:num>
  <w:num w:numId="9">
    <w:abstractNumId w:val="2"/>
  </w:num>
  <w:num w:numId="10">
    <w:abstractNumId w:val="34"/>
  </w:num>
  <w:num w:numId="11">
    <w:abstractNumId w:val="18"/>
  </w:num>
  <w:num w:numId="12">
    <w:abstractNumId w:val="29"/>
  </w:num>
  <w:num w:numId="13">
    <w:abstractNumId w:val="36"/>
  </w:num>
  <w:num w:numId="14">
    <w:abstractNumId w:val="32"/>
  </w:num>
  <w:num w:numId="15">
    <w:abstractNumId w:val="30"/>
  </w:num>
  <w:num w:numId="16">
    <w:abstractNumId w:val="11"/>
  </w:num>
  <w:num w:numId="17">
    <w:abstractNumId w:val="6"/>
  </w:num>
  <w:num w:numId="18">
    <w:abstractNumId w:val="17"/>
  </w:num>
  <w:num w:numId="19">
    <w:abstractNumId w:val="33"/>
  </w:num>
  <w:num w:numId="20">
    <w:abstractNumId w:val="7"/>
  </w:num>
  <w:num w:numId="21">
    <w:abstractNumId w:val="12"/>
  </w:num>
  <w:num w:numId="22">
    <w:abstractNumId w:val="9"/>
  </w:num>
  <w:num w:numId="23">
    <w:abstractNumId w:val="16"/>
  </w:num>
  <w:num w:numId="24">
    <w:abstractNumId w:val="10"/>
  </w:num>
  <w:num w:numId="25">
    <w:abstractNumId w:val="1"/>
  </w:num>
  <w:num w:numId="26">
    <w:abstractNumId w:val="27"/>
  </w:num>
  <w:num w:numId="27">
    <w:abstractNumId w:val="15"/>
  </w:num>
  <w:num w:numId="28">
    <w:abstractNumId w:val="14"/>
  </w:num>
  <w:num w:numId="29">
    <w:abstractNumId w:val="20"/>
  </w:num>
  <w:num w:numId="30">
    <w:abstractNumId w:val="4"/>
  </w:num>
  <w:num w:numId="31">
    <w:abstractNumId w:val="31"/>
  </w:num>
  <w:num w:numId="32">
    <w:abstractNumId w:val="3"/>
  </w:num>
  <w:num w:numId="33">
    <w:abstractNumId w:val="35"/>
  </w:num>
  <w:num w:numId="34">
    <w:abstractNumId w:val="5"/>
  </w:num>
  <w:num w:numId="35">
    <w:abstractNumId w:val="26"/>
  </w:num>
  <w:num w:numId="36">
    <w:abstractNumId w:val="24"/>
  </w:num>
  <w:num w:numId="37">
    <w:abstractNumId w:val="28"/>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de-DE"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2"/>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3EB2"/>
    <w:rsid w:val="000006E1"/>
    <w:rsid w:val="00000B21"/>
    <w:rsid w:val="0000203E"/>
    <w:rsid w:val="00002866"/>
    <w:rsid w:val="00002A37"/>
    <w:rsid w:val="00004191"/>
    <w:rsid w:val="00004E62"/>
    <w:rsid w:val="0000525F"/>
    <w:rsid w:val="0000564C"/>
    <w:rsid w:val="00005EDC"/>
    <w:rsid w:val="00005F99"/>
    <w:rsid w:val="00006446"/>
    <w:rsid w:val="00006896"/>
    <w:rsid w:val="00006AEE"/>
    <w:rsid w:val="00006C98"/>
    <w:rsid w:val="00006E1E"/>
    <w:rsid w:val="00007CDC"/>
    <w:rsid w:val="000105F0"/>
    <w:rsid w:val="00010929"/>
    <w:rsid w:val="00010DAB"/>
    <w:rsid w:val="00011B28"/>
    <w:rsid w:val="00012298"/>
    <w:rsid w:val="00012856"/>
    <w:rsid w:val="000134DA"/>
    <w:rsid w:val="000143CA"/>
    <w:rsid w:val="00014798"/>
    <w:rsid w:val="0001559A"/>
    <w:rsid w:val="0001573C"/>
    <w:rsid w:val="00015C6F"/>
    <w:rsid w:val="00015C86"/>
    <w:rsid w:val="00015D15"/>
    <w:rsid w:val="0001623F"/>
    <w:rsid w:val="00020D34"/>
    <w:rsid w:val="00023383"/>
    <w:rsid w:val="00023CBD"/>
    <w:rsid w:val="00023FAD"/>
    <w:rsid w:val="0002487F"/>
    <w:rsid w:val="000252EF"/>
    <w:rsid w:val="000254AA"/>
    <w:rsid w:val="0002564D"/>
    <w:rsid w:val="00025ECA"/>
    <w:rsid w:val="00027B2E"/>
    <w:rsid w:val="00027FD4"/>
    <w:rsid w:val="00030D3B"/>
    <w:rsid w:val="00031C0B"/>
    <w:rsid w:val="000325B8"/>
    <w:rsid w:val="000344AE"/>
    <w:rsid w:val="00034A29"/>
    <w:rsid w:val="00034AC5"/>
    <w:rsid w:val="00034C15"/>
    <w:rsid w:val="00034E34"/>
    <w:rsid w:val="00035697"/>
    <w:rsid w:val="00035A06"/>
    <w:rsid w:val="00035D1B"/>
    <w:rsid w:val="00036BA1"/>
    <w:rsid w:val="00036D3F"/>
    <w:rsid w:val="00037874"/>
    <w:rsid w:val="00040C93"/>
    <w:rsid w:val="00040CFD"/>
    <w:rsid w:val="000410B7"/>
    <w:rsid w:val="00041831"/>
    <w:rsid w:val="000422E2"/>
    <w:rsid w:val="00042F22"/>
    <w:rsid w:val="000432F1"/>
    <w:rsid w:val="00043567"/>
    <w:rsid w:val="00043BBE"/>
    <w:rsid w:val="00043C98"/>
    <w:rsid w:val="000444EF"/>
    <w:rsid w:val="0004501D"/>
    <w:rsid w:val="0004530F"/>
    <w:rsid w:val="00045DB2"/>
    <w:rsid w:val="00046CD2"/>
    <w:rsid w:val="00052A07"/>
    <w:rsid w:val="00052EF8"/>
    <w:rsid w:val="000534E3"/>
    <w:rsid w:val="000543A0"/>
    <w:rsid w:val="000545A1"/>
    <w:rsid w:val="00054C27"/>
    <w:rsid w:val="00055E84"/>
    <w:rsid w:val="0005606A"/>
    <w:rsid w:val="00057117"/>
    <w:rsid w:val="00057252"/>
    <w:rsid w:val="00057276"/>
    <w:rsid w:val="00057761"/>
    <w:rsid w:val="00057B14"/>
    <w:rsid w:val="00057E15"/>
    <w:rsid w:val="00057E57"/>
    <w:rsid w:val="000607A8"/>
    <w:rsid w:val="000612C2"/>
    <w:rsid w:val="00061424"/>
    <w:rsid w:val="000616E7"/>
    <w:rsid w:val="00062209"/>
    <w:rsid w:val="00063336"/>
    <w:rsid w:val="00063A84"/>
    <w:rsid w:val="0006470E"/>
    <w:rsid w:val="0006487E"/>
    <w:rsid w:val="0006514A"/>
    <w:rsid w:val="00065E1A"/>
    <w:rsid w:val="0006665A"/>
    <w:rsid w:val="00066991"/>
    <w:rsid w:val="00066A9A"/>
    <w:rsid w:val="000702F5"/>
    <w:rsid w:val="00070442"/>
    <w:rsid w:val="0007239C"/>
    <w:rsid w:val="000730B4"/>
    <w:rsid w:val="0007318D"/>
    <w:rsid w:val="0007626A"/>
    <w:rsid w:val="0007673B"/>
    <w:rsid w:val="00076961"/>
    <w:rsid w:val="00077E5F"/>
    <w:rsid w:val="0008036A"/>
    <w:rsid w:val="00081790"/>
    <w:rsid w:val="00081AE6"/>
    <w:rsid w:val="0008202C"/>
    <w:rsid w:val="00083C4D"/>
    <w:rsid w:val="000842C2"/>
    <w:rsid w:val="000855EB"/>
    <w:rsid w:val="000857BE"/>
    <w:rsid w:val="00085B52"/>
    <w:rsid w:val="00085D02"/>
    <w:rsid w:val="00085D53"/>
    <w:rsid w:val="000866F2"/>
    <w:rsid w:val="000868F0"/>
    <w:rsid w:val="0009009F"/>
    <w:rsid w:val="000902EF"/>
    <w:rsid w:val="0009048D"/>
    <w:rsid w:val="00090FEE"/>
    <w:rsid w:val="0009153E"/>
    <w:rsid w:val="00091557"/>
    <w:rsid w:val="000916BA"/>
    <w:rsid w:val="000924C1"/>
    <w:rsid w:val="000924F0"/>
    <w:rsid w:val="0009302E"/>
    <w:rsid w:val="00093474"/>
    <w:rsid w:val="000941AB"/>
    <w:rsid w:val="000943F0"/>
    <w:rsid w:val="0009510F"/>
    <w:rsid w:val="0009761B"/>
    <w:rsid w:val="000A0184"/>
    <w:rsid w:val="000A0BF8"/>
    <w:rsid w:val="000A0D04"/>
    <w:rsid w:val="000A16CE"/>
    <w:rsid w:val="000A17D1"/>
    <w:rsid w:val="000A1B7B"/>
    <w:rsid w:val="000A2196"/>
    <w:rsid w:val="000A2563"/>
    <w:rsid w:val="000A27E7"/>
    <w:rsid w:val="000A2ADE"/>
    <w:rsid w:val="000A36E0"/>
    <w:rsid w:val="000A56F2"/>
    <w:rsid w:val="000A5F9D"/>
    <w:rsid w:val="000A6CDF"/>
    <w:rsid w:val="000A7393"/>
    <w:rsid w:val="000A7C34"/>
    <w:rsid w:val="000B053F"/>
    <w:rsid w:val="000B1B0B"/>
    <w:rsid w:val="000B2561"/>
    <w:rsid w:val="000B2719"/>
    <w:rsid w:val="000B2C97"/>
    <w:rsid w:val="000B3321"/>
    <w:rsid w:val="000B3A6D"/>
    <w:rsid w:val="000B3A8F"/>
    <w:rsid w:val="000B3D7A"/>
    <w:rsid w:val="000B4AB9"/>
    <w:rsid w:val="000B4DF5"/>
    <w:rsid w:val="000B58C3"/>
    <w:rsid w:val="000B5F57"/>
    <w:rsid w:val="000B61E9"/>
    <w:rsid w:val="000B652B"/>
    <w:rsid w:val="000B7367"/>
    <w:rsid w:val="000B7D96"/>
    <w:rsid w:val="000C165A"/>
    <w:rsid w:val="000C2E19"/>
    <w:rsid w:val="000C422D"/>
    <w:rsid w:val="000C57D5"/>
    <w:rsid w:val="000D040C"/>
    <w:rsid w:val="000D05FF"/>
    <w:rsid w:val="000D0D07"/>
    <w:rsid w:val="000D2080"/>
    <w:rsid w:val="000D253F"/>
    <w:rsid w:val="000D2A5C"/>
    <w:rsid w:val="000D33C8"/>
    <w:rsid w:val="000D3EED"/>
    <w:rsid w:val="000D4650"/>
    <w:rsid w:val="000D4797"/>
    <w:rsid w:val="000D4BF9"/>
    <w:rsid w:val="000D54BA"/>
    <w:rsid w:val="000D6073"/>
    <w:rsid w:val="000D6855"/>
    <w:rsid w:val="000D7898"/>
    <w:rsid w:val="000E0440"/>
    <w:rsid w:val="000E0527"/>
    <w:rsid w:val="000E0A60"/>
    <w:rsid w:val="000E0B9E"/>
    <w:rsid w:val="000E1E58"/>
    <w:rsid w:val="000E1E61"/>
    <w:rsid w:val="000E1E92"/>
    <w:rsid w:val="000E2893"/>
    <w:rsid w:val="000E3105"/>
    <w:rsid w:val="000E39F9"/>
    <w:rsid w:val="000E3B42"/>
    <w:rsid w:val="000E6A28"/>
    <w:rsid w:val="000E7063"/>
    <w:rsid w:val="000E7DCC"/>
    <w:rsid w:val="000F008A"/>
    <w:rsid w:val="000F06D6"/>
    <w:rsid w:val="000F0E76"/>
    <w:rsid w:val="000F0EB1"/>
    <w:rsid w:val="000F1106"/>
    <w:rsid w:val="000F14DE"/>
    <w:rsid w:val="000F1D12"/>
    <w:rsid w:val="000F385B"/>
    <w:rsid w:val="000F3BE9"/>
    <w:rsid w:val="000F3F6C"/>
    <w:rsid w:val="000F4900"/>
    <w:rsid w:val="000F524E"/>
    <w:rsid w:val="000F59F6"/>
    <w:rsid w:val="000F6956"/>
    <w:rsid w:val="000F6DF3"/>
    <w:rsid w:val="001005FF"/>
    <w:rsid w:val="00101832"/>
    <w:rsid w:val="00101A00"/>
    <w:rsid w:val="00101D62"/>
    <w:rsid w:val="00102B6B"/>
    <w:rsid w:val="00104C25"/>
    <w:rsid w:val="0010550F"/>
    <w:rsid w:val="0010558D"/>
    <w:rsid w:val="00105DA1"/>
    <w:rsid w:val="00105F2A"/>
    <w:rsid w:val="001062FB"/>
    <w:rsid w:val="001063E6"/>
    <w:rsid w:val="001105C1"/>
    <w:rsid w:val="001108E2"/>
    <w:rsid w:val="00110B25"/>
    <w:rsid w:val="001117AE"/>
    <w:rsid w:val="00111C65"/>
    <w:rsid w:val="00111E30"/>
    <w:rsid w:val="001120B2"/>
    <w:rsid w:val="00113CF4"/>
    <w:rsid w:val="0011443E"/>
    <w:rsid w:val="001145E2"/>
    <w:rsid w:val="001153EA"/>
    <w:rsid w:val="00115643"/>
    <w:rsid w:val="00115A75"/>
    <w:rsid w:val="00115B39"/>
    <w:rsid w:val="001165EC"/>
    <w:rsid w:val="00116765"/>
    <w:rsid w:val="0012050C"/>
    <w:rsid w:val="00121596"/>
    <w:rsid w:val="001215CB"/>
    <w:rsid w:val="001219F5"/>
    <w:rsid w:val="00121A20"/>
    <w:rsid w:val="00121C1F"/>
    <w:rsid w:val="00121C20"/>
    <w:rsid w:val="001222DA"/>
    <w:rsid w:val="0012376D"/>
    <w:rsid w:val="0012377F"/>
    <w:rsid w:val="00123A59"/>
    <w:rsid w:val="00124314"/>
    <w:rsid w:val="00124345"/>
    <w:rsid w:val="00124B6A"/>
    <w:rsid w:val="00125FB4"/>
    <w:rsid w:val="00125FE4"/>
    <w:rsid w:val="001269C1"/>
    <w:rsid w:val="00126B4A"/>
    <w:rsid w:val="00127584"/>
    <w:rsid w:val="0013059F"/>
    <w:rsid w:val="0013068A"/>
    <w:rsid w:val="00131DC9"/>
    <w:rsid w:val="00132A86"/>
    <w:rsid w:val="00132FA4"/>
    <w:rsid w:val="00132FD0"/>
    <w:rsid w:val="001344C0"/>
    <w:rsid w:val="001346FA"/>
    <w:rsid w:val="00135252"/>
    <w:rsid w:val="00135F9C"/>
    <w:rsid w:val="00136980"/>
    <w:rsid w:val="001376D8"/>
    <w:rsid w:val="00137AB5"/>
    <w:rsid w:val="00137F0B"/>
    <w:rsid w:val="0014019A"/>
    <w:rsid w:val="00140B5D"/>
    <w:rsid w:val="00140DC7"/>
    <w:rsid w:val="00141171"/>
    <w:rsid w:val="00141258"/>
    <w:rsid w:val="00143249"/>
    <w:rsid w:val="001438B0"/>
    <w:rsid w:val="00144072"/>
    <w:rsid w:val="001441D0"/>
    <w:rsid w:val="001442F5"/>
    <w:rsid w:val="001459D8"/>
    <w:rsid w:val="00145DF5"/>
    <w:rsid w:val="0014664C"/>
    <w:rsid w:val="00150541"/>
    <w:rsid w:val="0015154B"/>
    <w:rsid w:val="00151E23"/>
    <w:rsid w:val="00151E6A"/>
    <w:rsid w:val="001526E0"/>
    <w:rsid w:val="001542DD"/>
    <w:rsid w:val="001551B5"/>
    <w:rsid w:val="00155357"/>
    <w:rsid w:val="00156192"/>
    <w:rsid w:val="00157FDB"/>
    <w:rsid w:val="00161946"/>
    <w:rsid w:val="00161FF9"/>
    <w:rsid w:val="001623DF"/>
    <w:rsid w:val="001625AA"/>
    <w:rsid w:val="0016272B"/>
    <w:rsid w:val="00162F6F"/>
    <w:rsid w:val="001639EE"/>
    <w:rsid w:val="001641C2"/>
    <w:rsid w:val="001659C1"/>
    <w:rsid w:val="00165E36"/>
    <w:rsid w:val="00167B46"/>
    <w:rsid w:val="0017026B"/>
    <w:rsid w:val="00171CBB"/>
    <w:rsid w:val="001722FC"/>
    <w:rsid w:val="0017287D"/>
    <w:rsid w:val="00173A8E"/>
    <w:rsid w:val="0017502C"/>
    <w:rsid w:val="0017588A"/>
    <w:rsid w:val="00175CD2"/>
    <w:rsid w:val="0018143F"/>
    <w:rsid w:val="00181FF8"/>
    <w:rsid w:val="0018295A"/>
    <w:rsid w:val="00182B1E"/>
    <w:rsid w:val="00183228"/>
    <w:rsid w:val="00183A22"/>
    <w:rsid w:val="00183EF5"/>
    <w:rsid w:val="00186CBC"/>
    <w:rsid w:val="00187056"/>
    <w:rsid w:val="001871D2"/>
    <w:rsid w:val="00187719"/>
    <w:rsid w:val="0018777C"/>
    <w:rsid w:val="00187896"/>
    <w:rsid w:val="001900A7"/>
    <w:rsid w:val="00190338"/>
    <w:rsid w:val="00190AC1"/>
    <w:rsid w:val="0019148C"/>
    <w:rsid w:val="0019220E"/>
    <w:rsid w:val="0019341A"/>
    <w:rsid w:val="00194894"/>
    <w:rsid w:val="00196BBD"/>
    <w:rsid w:val="00197DF9"/>
    <w:rsid w:val="001A0C00"/>
    <w:rsid w:val="001A128C"/>
    <w:rsid w:val="001A1472"/>
    <w:rsid w:val="001A1987"/>
    <w:rsid w:val="001A2564"/>
    <w:rsid w:val="001A2E1C"/>
    <w:rsid w:val="001A3137"/>
    <w:rsid w:val="001A378C"/>
    <w:rsid w:val="001A5236"/>
    <w:rsid w:val="001A55BD"/>
    <w:rsid w:val="001A58EA"/>
    <w:rsid w:val="001A60F3"/>
    <w:rsid w:val="001A6173"/>
    <w:rsid w:val="001A6CBA"/>
    <w:rsid w:val="001B0D97"/>
    <w:rsid w:val="001B4066"/>
    <w:rsid w:val="001B512D"/>
    <w:rsid w:val="001B5151"/>
    <w:rsid w:val="001B55CF"/>
    <w:rsid w:val="001B5A5D"/>
    <w:rsid w:val="001B6C40"/>
    <w:rsid w:val="001B7202"/>
    <w:rsid w:val="001B76AF"/>
    <w:rsid w:val="001C1CE5"/>
    <w:rsid w:val="001C2346"/>
    <w:rsid w:val="001C3D2A"/>
    <w:rsid w:val="001C3D37"/>
    <w:rsid w:val="001C400A"/>
    <w:rsid w:val="001C47E8"/>
    <w:rsid w:val="001C570A"/>
    <w:rsid w:val="001C5944"/>
    <w:rsid w:val="001C5E21"/>
    <w:rsid w:val="001C639B"/>
    <w:rsid w:val="001C7128"/>
    <w:rsid w:val="001C73F2"/>
    <w:rsid w:val="001D0117"/>
    <w:rsid w:val="001D0567"/>
    <w:rsid w:val="001D150A"/>
    <w:rsid w:val="001D1D9E"/>
    <w:rsid w:val="001D2033"/>
    <w:rsid w:val="001D2BEA"/>
    <w:rsid w:val="001D2ED1"/>
    <w:rsid w:val="001D3DA7"/>
    <w:rsid w:val="001D481B"/>
    <w:rsid w:val="001D49CB"/>
    <w:rsid w:val="001D51BA"/>
    <w:rsid w:val="001D53E7"/>
    <w:rsid w:val="001D5657"/>
    <w:rsid w:val="001D56DC"/>
    <w:rsid w:val="001D6342"/>
    <w:rsid w:val="001D6771"/>
    <w:rsid w:val="001D6D53"/>
    <w:rsid w:val="001D7BC8"/>
    <w:rsid w:val="001D7DE6"/>
    <w:rsid w:val="001D7FB9"/>
    <w:rsid w:val="001E0E38"/>
    <w:rsid w:val="001E165A"/>
    <w:rsid w:val="001E1DB0"/>
    <w:rsid w:val="001E2065"/>
    <w:rsid w:val="001E2C61"/>
    <w:rsid w:val="001E3DC1"/>
    <w:rsid w:val="001E4962"/>
    <w:rsid w:val="001E4C40"/>
    <w:rsid w:val="001E58E2"/>
    <w:rsid w:val="001E5D5B"/>
    <w:rsid w:val="001E61DB"/>
    <w:rsid w:val="001E6B6E"/>
    <w:rsid w:val="001E6B9B"/>
    <w:rsid w:val="001E6C1F"/>
    <w:rsid w:val="001E7AED"/>
    <w:rsid w:val="001F0AB8"/>
    <w:rsid w:val="001F15A0"/>
    <w:rsid w:val="001F1D15"/>
    <w:rsid w:val="001F21A9"/>
    <w:rsid w:val="001F2917"/>
    <w:rsid w:val="001F2DE5"/>
    <w:rsid w:val="001F3916"/>
    <w:rsid w:val="001F4073"/>
    <w:rsid w:val="001F54C5"/>
    <w:rsid w:val="001F54D1"/>
    <w:rsid w:val="001F5FDB"/>
    <w:rsid w:val="001F662C"/>
    <w:rsid w:val="001F691D"/>
    <w:rsid w:val="001F7074"/>
    <w:rsid w:val="001F70AD"/>
    <w:rsid w:val="00200255"/>
    <w:rsid w:val="0020038F"/>
    <w:rsid w:val="00200490"/>
    <w:rsid w:val="00201107"/>
    <w:rsid w:val="002014D7"/>
    <w:rsid w:val="00201F3A"/>
    <w:rsid w:val="00202B26"/>
    <w:rsid w:val="002032D0"/>
    <w:rsid w:val="00203F96"/>
    <w:rsid w:val="0020622E"/>
    <w:rsid w:val="0020635E"/>
    <w:rsid w:val="002069B2"/>
    <w:rsid w:val="00206CFB"/>
    <w:rsid w:val="00207C1A"/>
    <w:rsid w:val="00207F06"/>
    <w:rsid w:val="00207FA3"/>
    <w:rsid w:val="002102CA"/>
    <w:rsid w:val="00210A1E"/>
    <w:rsid w:val="002112DD"/>
    <w:rsid w:val="00211E08"/>
    <w:rsid w:val="00214DA8"/>
    <w:rsid w:val="00215423"/>
    <w:rsid w:val="002158FA"/>
    <w:rsid w:val="00216176"/>
    <w:rsid w:val="00217521"/>
    <w:rsid w:val="002179C9"/>
    <w:rsid w:val="00217EA8"/>
    <w:rsid w:val="00220600"/>
    <w:rsid w:val="00220912"/>
    <w:rsid w:val="00220976"/>
    <w:rsid w:val="002213A1"/>
    <w:rsid w:val="00221964"/>
    <w:rsid w:val="00221D33"/>
    <w:rsid w:val="002224DB"/>
    <w:rsid w:val="00222563"/>
    <w:rsid w:val="00222BD6"/>
    <w:rsid w:val="002237AC"/>
    <w:rsid w:val="00223FCB"/>
    <w:rsid w:val="00224EBA"/>
    <w:rsid w:val="00225039"/>
    <w:rsid w:val="002252C3"/>
    <w:rsid w:val="00225C54"/>
    <w:rsid w:val="00227138"/>
    <w:rsid w:val="00227719"/>
    <w:rsid w:val="00227F9A"/>
    <w:rsid w:val="00230765"/>
    <w:rsid w:val="00230D18"/>
    <w:rsid w:val="0023149E"/>
    <w:rsid w:val="002319E4"/>
    <w:rsid w:val="00233271"/>
    <w:rsid w:val="00235632"/>
    <w:rsid w:val="00235791"/>
    <w:rsid w:val="00235872"/>
    <w:rsid w:val="002365CC"/>
    <w:rsid w:val="00236892"/>
    <w:rsid w:val="0023692C"/>
    <w:rsid w:val="00236D44"/>
    <w:rsid w:val="0023790C"/>
    <w:rsid w:val="00240627"/>
    <w:rsid w:val="00241559"/>
    <w:rsid w:val="00241A8A"/>
    <w:rsid w:val="00241AC7"/>
    <w:rsid w:val="00241ECA"/>
    <w:rsid w:val="00242612"/>
    <w:rsid w:val="00242645"/>
    <w:rsid w:val="002435B3"/>
    <w:rsid w:val="002458EB"/>
    <w:rsid w:val="00245EE1"/>
    <w:rsid w:val="002500C8"/>
    <w:rsid w:val="0025043E"/>
    <w:rsid w:val="0025125E"/>
    <w:rsid w:val="00251274"/>
    <w:rsid w:val="002515F9"/>
    <w:rsid w:val="00251F16"/>
    <w:rsid w:val="002522C8"/>
    <w:rsid w:val="00253D0E"/>
    <w:rsid w:val="00253F99"/>
    <w:rsid w:val="00254C95"/>
    <w:rsid w:val="00255140"/>
    <w:rsid w:val="002552AE"/>
    <w:rsid w:val="0025635C"/>
    <w:rsid w:val="0025642B"/>
    <w:rsid w:val="00257543"/>
    <w:rsid w:val="0025760B"/>
    <w:rsid w:val="0026003B"/>
    <w:rsid w:val="002605F2"/>
    <w:rsid w:val="002617E7"/>
    <w:rsid w:val="00261FD4"/>
    <w:rsid w:val="002623E1"/>
    <w:rsid w:val="002631FB"/>
    <w:rsid w:val="0026364A"/>
    <w:rsid w:val="0026418A"/>
    <w:rsid w:val="00264228"/>
    <w:rsid w:val="00264334"/>
    <w:rsid w:val="0026473E"/>
    <w:rsid w:val="00264D6A"/>
    <w:rsid w:val="00265096"/>
    <w:rsid w:val="00265DF1"/>
    <w:rsid w:val="00266214"/>
    <w:rsid w:val="0026634C"/>
    <w:rsid w:val="0026688A"/>
    <w:rsid w:val="00267C83"/>
    <w:rsid w:val="0027023A"/>
    <w:rsid w:val="002706A8"/>
    <w:rsid w:val="0027144F"/>
    <w:rsid w:val="0027159A"/>
    <w:rsid w:val="00271813"/>
    <w:rsid w:val="00271F3A"/>
    <w:rsid w:val="0027203D"/>
    <w:rsid w:val="002726B1"/>
    <w:rsid w:val="0027305F"/>
    <w:rsid w:val="002731A3"/>
    <w:rsid w:val="00273278"/>
    <w:rsid w:val="002737F4"/>
    <w:rsid w:val="00273E9C"/>
    <w:rsid w:val="00274E8C"/>
    <w:rsid w:val="00275E97"/>
    <w:rsid w:val="00276618"/>
    <w:rsid w:val="00276673"/>
    <w:rsid w:val="00277851"/>
    <w:rsid w:val="00277CDC"/>
    <w:rsid w:val="002803CF"/>
    <w:rsid w:val="002805F5"/>
    <w:rsid w:val="00280751"/>
    <w:rsid w:val="00281520"/>
    <w:rsid w:val="00281F65"/>
    <w:rsid w:val="0028280A"/>
    <w:rsid w:val="00283630"/>
    <w:rsid w:val="00283BB1"/>
    <w:rsid w:val="00283E8E"/>
    <w:rsid w:val="00283F1C"/>
    <w:rsid w:val="002844D3"/>
    <w:rsid w:val="00285027"/>
    <w:rsid w:val="002851BF"/>
    <w:rsid w:val="0028560B"/>
    <w:rsid w:val="00286797"/>
    <w:rsid w:val="00286876"/>
    <w:rsid w:val="00286ACD"/>
    <w:rsid w:val="00287838"/>
    <w:rsid w:val="002879E3"/>
    <w:rsid w:val="00290463"/>
    <w:rsid w:val="002907B5"/>
    <w:rsid w:val="002910F9"/>
    <w:rsid w:val="00291284"/>
    <w:rsid w:val="00291BC3"/>
    <w:rsid w:val="00292711"/>
    <w:rsid w:val="00292EB7"/>
    <w:rsid w:val="002947AD"/>
    <w:rsid w:val="00294B18"/>
    <w:rsid w:val="00295080"/>
    <w:rsid w:val="00295BD6"/>
    <w:rsid w:val="00295D20"/>
    <w:rsid w:val="0029605C"/>
    <w:rsid w:val="00296227"/>
    <w:rsid w:val="00296F44"/>
    <w:rsid w:val="0029777D"/>
    <w:rsid w:val="00297C15"/>
    <w:rsid w:val="002A055E"/>
    <w:rsid w:val="002A1D4E"/>
    <w:rsid w:val="002A2869"/>
    <w:rsid w:val="002A2C80"/>
    <w:rsid w:val="002A3766"/>
    <w:rsid w:val="002A4878"/>
    <w:rsid w:val="002A4FEA"/>
    <w:rsid w:val="002A5677"/>
    <w:rsid w:val="002A612D"/>
    <w:rsid w:val="002A69EB"/>
    <w:rsid w:val="002B0409"/>
    <w:rsid w:val="002B14A7"/>
    <w:rsid w:val="002B1FEC"/>
    <w:rsid w:val="002B20E2"/>
    <w:rsid w:val="002B24D6"/>
    <w:rsid w:val="002B274E"/>
    <w:rsid w:val="002B3ED9"/>
    <w:rsid w:val="002B462F"/>
    <w:rsid w:val="002B46A9"/>
    <w:rsid w:val="002B59A8"/>
    <w:rsid w:val="002B6C3F"/>
    <w:rsid w:val="002B79C9"/>
    <w:rsid w:val="002B79FB"/>
    <w:rsid w:val="002B7E31"/>
    <w:rsid w:val="002C02AC"/>
    <w:rsid w:val="002C0568"/>
    <w:rsid w:val="002C0971"/>
    <w:rsid w:val="002C10B2"/>
    <w:rsid w:val="002C1A16"/>
    <w:rsid w:val="002C3054"/>
    <w:rsid w:val="002C3316"/>
    <w:rsid w:val="002C3424"/>
    <w:rsid w:val="002C41E6"/>
    <w:rsid w:val="002C49D9"/>
    <w:rsid w:val="002C4D21"/>
    <w:rsid w:val="002C5F50"/>
    <w:rsid w:val="002C6769"/>
    <w:rsid w:val="002C6E46"/>
    <w:rsid w:val="002C7D42"/>
    <w:rsid w:val="002D071A"/>
    <w:rsid w:val="002D0F08"/>
    <w:rsid w:val="002D34B2"/>
    <w:rsid w:val="002D3FF8"/>
    <w:rsid w:val="002D48B0"/>
    <w:rsid w:val="002D5618"/>
    <w:rsid w:val="002D5B37"/>
    <w:rsid w:val="002D7637"/>
    <w:rsid w:val="002D7936"/>
    <w:rsid w:val="002D7E4A"/>
    <w:rsid w:val="002E0160"/>
    <w:rsid w:val="002E08A5"/>
    <w:rsid w:val="002E12F8"/>
    <w:rsid w:val="002E17F2"/>
    <w:rsid w:val="002E1FDB"/>
    <w:rsid w:val="002E35A7"/>
    <w:rsid w:val="002E3A0C"/>
    <w:rsid w:val="002E48E5"/>
    <w:rsid w:val="002E4C91"/>
    <w:rsid w:val="002E5DBA"/>
    <w:rsid w:val="002E6B5B"/>
    <w:rsid w:val="002E7CAE"/>
    <w:rsid w:val="002F009E"/>
    <w:rsid w:val="002F1A3B"/>
    <w:rsid w:val="002F1E21"/>
    <w:rsid w:val="002F2137"/>
    <w:rsid w:val="002F2771"/>
    <w:rsid w:val="002F37A9"/>
    <w:rsid w:val="002F4315"/>
    <w:rsid w:val="002F4325"/>
    <w:rsid w:val="002F4E0A"/>
    <w:rsid w:val="002F5803"/>
    <w:rsid w:val="00300375"/>
    <w:rsid w:val="00300386"/>
    <w:rsid w:val="00300450"/>
    <w:rsid w:val="003004C0"/>
    <w:rsid w:val="00301CE6"/>
    <w:rsid w:val="0030256B"/>
    <w:rsid w:val="00302945"/>
    <w:rsid w:val="00302EB7"/>
    <w:rsid w:val="0030501F"/>
    <w:rsid w:val="003060E5"/>
    <w:rsid w:val="00306104"/>
    <w:rsid w:val="00306D0B"/>
    <w:rsid w:val="00307029"/>
    <w:rsid w:val="00307BA1"/>
    <w:rsid w:val="00311702"/>
    <w:rsid w:val="003117B2"/>
    <w:rsid w:val="00311E82"/>
    <w:rsid w:val="0031311B"/>
    <w:rsid w:val="00313749"/>
    <w:rsid w:val="0031376C"/>
    <w:rsid w:val="00313E0D"/>
    <w:rsid w:val="00313F51"/>
    <w:rsid w:val="00313FD6"/>
    <w:rsid w:val="003141A3"/>
    <w:rsid w:val="003143BD"/>
    <w:rsid w:val="0031455A"/>
    <w:rsid w:val="00314E0F"/>
    <w:rsid w:val="00315236"/>
    <w:rsid w:val="00315363"/>
    <w:rsid w:val="003153C0"/>
    <w:rsid w:val="003158C6"/>
    <w:rsid w:val="00316060"/>
    <w:rsid w:val="00316C81"/>
    <w:rsid w:val="003203ED"/>
    <w:rsid w:val="00320E01"/>
    <w:rsid w:val="00321218"/>
    <w:rsid w:val="0032224E"/>
    <w:rsid w:val="0032273B"/>
    <w:rsid w:val="00322C9F"/>
    <w:rsid w:val="00323169"/>
    <w:rsid w:val="00323197"/>
    <w:rsid w:val="00323A3D"/>
    <w:rsid w:val="00324356"/>
    <w:rsid w:val="00324D23"/>
    <w:rsid w:val="00325D93"/>
    <w:rsid w:val="00327571"/>
    <w:rsid w:val="00327A1C"/>
    <w:rsid w:val="00331751"/>
    <w:rsid w:val="00331ABB"/>
    <w:rsid w:val="0033204D"/>
    <w:rsid w:val="00334579"/>
    <w:rsid w:val="00334957"/>
    <w:rsid w:val="00335858"/>
    <w:rsid w:val="00336BDA"/>
    <w:rsid w:val="00336F09"/>
    <w:rsid w:val="00337646"/>
    <w:rsid w:val="00337CC2"/>
    <w:rsid w:val="003401B3"/>
    <w:rsid w:val="00341BC9"/>
    <w:rsid w:val="0034210E"/>
    <w:rsid w:val="003427C6"/>
    <w:rsid w:val="00342BD7"/>
    <w:rsid w:val="00342ED2"/>
    <w:rsid w:val="00343B1C"/>
    <w:rsid w:val="003446C2"/>
    <w:rsid w:val="003461B6"/>
    <w:rsid w:val="00346DB5"/>
    <w:rsid w:val="003477B1"/>
    <w:rsid w:val="00347B4D"/>
    <w:rsid w:val="00351A27"/>
    <w:rsid w:val="00352E41"/>
    <w:rsid w:val="00352E56"/>
    <w:rsid w:val="00353D4A"/>
    <w:rsid w:val="00355B04"/>
    <w:rsid w:val="00356A34"/>
    <w:rsid w:val="00357380"/>
    <w:rsid w:val="003602D9"/>
    <w:rsid w:val="003604CE"/>
    <w:rsid w:val="003609F8"/>
    <w:rsid w:val="003610D9"/>
    <w:rsid w:val="003631F1"/>
    <w:rsid w:val="00363410"/>
    <w:rsid w:val="00363975"/>
    <w:rsid w:val="00366411"/>
    <w:rsid w:val="00367E24"/>
    <w:rsid w:val="00370E47"/>
    <w:rsid w:val="00371756"/>
    <w:rsid w:val="00372416"/>
    <w:rsid w:val="00372446"/>
    <w:rsid w:val="0037295F"/>
    <w:rsid w:val="003742AC"/>
    <w:rsid w:val="00375145"/>
    <w:rsid w:val="00375B0B"/>
    <w:rsid w:val="00375CE2"/>
    <w:rsid w:val="00376E6F"/>
    <w:rsid w:val="0037711A"/>
    <w:rsid w:val="0037726B"/>
    <w:rsid w:val="00377BDE"/>
    <w:rsid w:val="00377CE1"/>
    <w:rsid w:val="00380799"/>
    <w:rsid w:val="00380B28"/>
    <w:rsid w:val="003813F6"/>
    <w:rsid w:val="00381CA5"/>
    <w:rsid w:val="00381CB8"/>
    <w:rsid w:val="00381EAA"/>
    <w:rsid w:val="0038412E"/>
    <w:rsid w:val="0038441E"/>
    <w:rsid w:val="003854DF"/>
    <w:rsid w:val="00385BF0"/>
    <w:rsid w:val="00386604"/>
    <w:rsid w:val="00387684"/>
    <w:rsid w:val="00390535"/>
    <w:rsid w:val="00390637"/>
    <w:rsid w:val="0039344F"/>
    <w:rsid w:val="003939FF"/>
    <w:rsid w:val="00393ECC"/>
    <w:rsid w:val="00394414"/>
    <w:rsid w:val="003952B1"/>
    <w:rsid w:val="0039601E"/>
    <w:rsid w:val="00396B9F"/>
    <w:rsid w:val="003A026F"/>
    <w:rsid w:val="003A03CD"/>
    <w:rsid w:val="003A0B53"/>
    <w:rsid w:val="003A1822"/>
    <w:rsid w:val="003A1CA8"/>
    <w:rsid w:val="003A2223"/>
    <w:rsid w:val="003A2A0F"/>
    <w:rsid w:val="003A2E00"/>
    <w:rsid w:val="003A45A1"/>
    <w:rsid w:val="003A5082"/>
    <w:rsid w:val="003A5203"/>
    <w:rsid w:val="003A5585"/>
    <w:rsid w:val="003A5B0A"/>
    <w:rsid w:val="003A6BAC"/>
    <w:rsid w:val="003A70A4"/>
    <w:rsid w:val="003A7EF3"/>
    <w:rsid w:val="003B00E9"/>
    <w:rsid w:val="003B0B16"/>
    <w:rsid w:val="003B159C"/>
    <w:rsid w:val="003B2845"/>
    <w:rsid w:val="003B369F"/>
    <w:rsid w:val="003B36A3"/>
    <w:rsid w:val="003B4930"/>
    <w:rsid w:val="003B4C7A"/>
    <w:rsid w:val="003B64BB"/>
    <w:rsid w:val="003B7193"/>
    <w:rsid w:val="003B7A12"/>
    <w:rsid w:val="003B7FE5"/>
    <w:rsid w:val="003C11C8"/>
    <w:rsid w:val="003C1BC3"/>
    <w:rsid w:val="003C1CE4"/>
    <w:rsid w:val="003C1DB2"/>
    <w:rsid w:val="003C254C"/>
    <w:rsid w:val="003C256F"/>
    <w:rsid w:val="003C2702"/>
    <w:rsid w:val="003C2BA2"/>
    <w:rsid w:val="003C2BA3"/>
    <w:rsid w:val="003C4893"/>
    <w:rsid w:val="003C5D36"/>
    <w:rsid w:val="003C5DAB"/>
    <w:rsid w:val="003C6C68"/>
    <w:rsid w:val="003C77BB"/>
    <w:rsid w:val="003C7806"/>
    <w:rsid w:val="003C7971"/>
    <w:rsid w:val="003D0611"/>
    <w:rsid w:val="003D109F"/>
    <w:rsid w:val="003D19C4"/>
    <w:rsid w:val="003D1BAD"/>
    <w:rsid w:val="003D2478"/>
    <w:rsid w:val="003D316A"/>
    <w:rsid w:val="003D36AA"/>
    <w:rsid w:val="003D3C45"/>
    <w:rsid w:val="003D402A"/>
    <w:rsid w:val="003D53C9"/>
    <w:rsid w:val="003D5B1F"/>
    <w:rsid w:val="003D62BF"/>
    <w:rsid w:val="003D7D4C"/>
    <w:rsid w:val="003E0554"/>
    <w:rsid w:val="003E09A2"/>
    <w:rsid w:val="003E0CF9"/>
    <w:rsid w:val="003E15FA"/>
    <w:rsid w:val="003E1ABA"/>
    <w:rsid w:val="003E2974"/>
    <w:rsid w:val="003E382F"/>
    <w:rsid w:val="003E3E75"/>
    <w:rsid w:val="003E4ED9"/>
    <w:rsid w:val="003E55E4"/>
    <w:rsid w:val="003E5951"/>
    <w:rsid w:val="003E5C2B"/>
    <w:rsid w:val="003E6827"/>
    <w:rsid w:val="003E713A"/>
    <w:rsid w:val="003E74E3"/>
    <w:rsid w:val="003F05C7"/>
    <w:rsid w:val="003F09DD"/>
    <w:rsid w:val="003F15BF"/>
    <w:rsid w:val="003F1BF1"/>
    <w:rsid w:val="003F2283"/>
    <w:rsid w:val="003F2CD4"/>
    <w:rsid w:val="003F346F"/>
    <w:rsid w:val="003F3E71"/>
    <w:rsid w:val="003F5AC0"/>
    <w:rsid w:val="003F5B94"/>
    <w:rsid w:val="003F6462"/>
    <w:rsid w:val="003F6B2F"/>
    <w:rsid w:val="003F6BBE"/>
    <w:rsid w:val="003F74B5"/>
    <w:rsid w:val="003F77DA"/>
    <w:rsid w:val="003F7FD3"/>
    <w:rsid w:val="004000E8"/>
    <w:rsid w:val="0040048C"/>
    <w:rsid w:val="00400579"/>
    <w:rsid w:val="00400E7D"/>
    <w:rsid w:val="004026AB"/>
    <w:rsid w:val="00402E2B"/>
    <w:rsid w:val="00403BAF"/>
    <w:rsid w:val="0040442D"/>
    <w:rsid w:val="0040512B"/>
    <w:rsid w:val="00405CA5"/>
    <w:rsid w:val="00407355"/>
    <w:rsid w:val="00407CD3"/>
    <w:rsid w:val="00410134"/>
    <w:rsid w:val="00410200"/>
    <w:rsid w:val="00410B72"/>
    <w:rsid w:val="00410F18"/>
    <w:rsid w:val="0041145D"/>
    <w:rsid w:val="00411754"/>
    <w:rsid w:val="00412154"/>
    <w:rsid w:val="0041263E"/>
    <w:rsid w:val="004135BD"/>
    <w:rsid w:val="004137FF"/>
    <w:rsid w:val="00413AAC"/>
    <w:rsid w:val="00413BAB"/>
    <w:rsid w:val="00413E92"/>
    <w:rsid w:val="004140B4"/>
    <w:rsid w:val="0041437E"/>
    <w:rsid w:val="0041466E"/>
    <w:rsid w:val="0041577E"/>
    <w:rsid w:val="00415847"/>
    <w:rsid w:val="00415E8A"/>
    <w:rsid w:val="00416BB1"/>
    <w:rsid w:val="004201A2"/>
    <w:rsid w:val="004205EB"/>
    <w:rsid w:val="00421105"/>
    <w:rsid w:val="00421294"/>
    <w:rsid w:val="004213E7"/>
    <w:rsid w:val="00421BA7"/>
    <w:rsid w:val="00421D6E"/>
    <w:rsid w:val="0042265D"/>
    <w:rsid w:val="00422AA4"/>
    <w:rsid w:val="004242F4"/>
    <w:rsid w:val="00424AA4"/>
    <w:rsid w:val="00424FF3"/>
    <w:rsid w:val="00425948"/>
    <w:rsid w:val="00425BDC"/>
    <w:rsid w:val="00425E42"/>
    <w:rsid w:val="004260F5"/>
    <w:rsid w:val="00426529"/>
    <w:rsid w:val="00426838"/>
    <w:rsid w:val="00426A9F"/>
    <w:rsid w:val="00427248"/>
    <w:rsid w:val="00427818"/>
    <w:rsid w:val="00427CFD"/>
    <w:rsid w:val="00431636"/>
    <w:rsid w:val="004320A2"/>
    <w:rsid w:val="004324E5"/>
    <w:rsid w:val="0043364E"/>
    <w:rsid w:val="004347B0"/>
    <w:rsid w:val="004349FF"/>
    <w:rsid w:val="00435B2C"/>
    <w:rsid w:val="00435E9C"/>
    <w:rsid w:val="00436EEE"/>
    <w:rsid w:val="00437447"/>
    <w:rsid w:val="00437DAE"/>
    <w:rsid w:val="00437ECF"/>
    <w:rsid w:val="004409DD"/>
    <w:rsid w:val="00441612"/>
    <w:rsid w:val="00441A92"/>
    <w:rsid w:val="00441F4B"/>
    <w:rsid w:val="00441F90"/>
    <w:rsid w:val="00442AB2"/>
    <w:rsid w:val="004431DC"/>
    <w:rsid w:val="00444AB0"/>
    <w:rsid w:val="00444E71"/>
    <w:rsid w:val="00444F56"/>
    <w:rsid w:val="00445FDA"/>
    <w:rsid w:val="00446488"/>
    <w:rsid w:val="00447294"/>
    <w:rsid w:val="0044788A"/>
    <w:rsid w:val="00450A9C"/>
    <w:rsid w:val="0045100A"/>
    <w:rsid w:val="004517AA"/>
    <w:rsid w:val="00451A6E"/>
    <w:rsid w:val="00452CAC"/>
    <w:rsid w:val="004538DD"/>
    <w:rsid w:val="00454036"/>
    <w:rsid w:val="00455684"/>
    <w:rsid w:val="00455DFA"/>
    <w:rsid w:val="00456B6B"/>
    <w:rsid w:val="00457565"/>
    <w:rsid w:val="00457A38"/>
    <w:rsid w:val="00457B71"/>
    <w:rsid w:val="00457EB4"/>
    <w:rsid w:val="00460201"/>
    <w:rsid w:val="00460BE3"/>
    <w:rsid w:val="00460E3D"/>
    <w:rsid w:val="0046123E"/>
    <w:rsid w:val="004632F1"/>
    <w:rsid w:val="004659E8"/>
    <w:rsid w:val="00465E70"/>
    <w:rsid w:val="004669E2"/>
    <w:rsid w:val="00466B76"/>
    <w:rsid w:val="00466CA9"/>
    <w:rsid w:val="00467E15"/>
    <w:rsid w:val="00470C31"/>
    <w:rsid w:val="00470D2F"/>
    <w:rsid w:val="004715D5"/>
    <w:rsid w:val="00471DE0"/>
    <w:rsid w:val="00472226"/>
    <w:rsid w:val="004734D0"/>
    <w:rsid w:val="004739AE"/>
    <w:rsid w:val="00473EF1"/>
    <w:rsid w:val="00474089"/>
    <w:rsid w:val="0047556B"/>
    <w:rsid w:val="00477138"/>
    <w:rsid w:val="00477768"/>
    <w:rsid w:val="004777B0"/>
    <w:rsid w:val="00477AC2"/>
    <w:rsid w:val="00477D72"/>
    <w:rsid w:val="00482507"/>
    <w:rsid w:val="004829C8"/>
    <w:rsid w:val="00483000"/>
    <w:rsid w:val="00483908"/>
    <w:rsid w:val="004850CF"/>
    <w:rsid w:val="004871D6"/>
    <w:rsid w:val="00490B88"/>
    <w:rsid w:val="00492BC5"/>
    <w:rsid w:val="00495D8B"/>
    <w:rsid w:val="004960F5"/>
    <w:rsid w:val="004964F1"/>
    <w:rsid w:val="004A15F7"/>
    <w:rsid w:val="004A16BC"/>
    <w:rsid w:val="004A21BB"/>
    <w:rsid w:val="004A22DD"/>
    <w:rsid w:val="004A2B94"/>
    <w:rsid w:val="004A3364"/>
    <w:rsid w:val="004A5305"/>
    <w:rsid w:val="004B18B3"/>
    <w:rsid w:val="004B267E"/>
    <w:rsid w:val="004B5063"/>
    <w:rsid w:val="004B5F42"/>
    <w:rsid w:val="004B6CE0"/>
    <w:rsid w:val="004B6F6A"/>
    <w:rsid w:val="004B7C0C"/>
    <w:rsid w:val="004C12BB"/>
    <w:rsid w:val="004C1599"/>
    <w:rsid w:val="004C200D"/>
    <w:rsid w:val="004C374C"/>
    <w:rsid w:val="004C379B"/>
    <w:rsid w:val="004C3898"/>
    <w:rsid w:val="004C3EDE"/>
    <w:rsid w:val="004C3F33"/>
    <w:rsid w:val="004C554D"/>
    <w:rsid w:val="004C5BA2"/>
    <w:rsid w:val="004C706A"/>
    <w:rsid w:val="004C75A9"/>
    <w:rsid w:val="004D0A6E"/>
    <w:rsid w:val="004D1BBB"/>
    <w:rsid w:val="004D2307"/>
    <w:rsid w:val="004D2973"/>
    <w:rsid w:val="004D3694"/>
    <w:rsid w:val="004D36B1"/>
    <w:rsid w:val="004D3A6B"/>
    <w:rsid w:val="004D4562"/>
    <w:rsid w:val="004D4D6B"/>
    <w:rsid w:val="004D589E"/>
    <w:rsid w:val="004D59A2"/>
    <w:rsid w:val="004D5C09"/>
    <w:rsid w:val="004D7CF7"/>
    <w:rsid w:val="004D7EBD"/>
    <w:rsid w:val="004E00D1"/>
    <w:rsid w:val="004E2680"/>
    <w:rsid w:val="004E28F9"/>
    <w:rsid w:val="004E3B73"/>
    <w:rsid w:val="004E462E"/>
    <w:rsid w:val="004E48BB"/>
    <w:rsid w:val="004E56DC"/>
    <w:rsid w:val="004E5A9E"/>
    <w:rsid w:val="004E5BFC"/>
    <w:rsid w:val="004E64AE"/>
    <w:rsid w:val="004E658D"/>
    <w:rsid w:val="004E6BB8"/>
    <w:rsid w:val="004E7194"/>
    <w:rsid w:val="004E7590"/>
    <w:rsid w:val="004E76F4"/>
    <w:rsid w:val="004F0B4E"/>
    <w:rsid w:val="004F0B6C"/>
    <w:rsid w:val="004F2078"/>
    <w:rsid w:val="004F4AEC"/>
    <w:rsid w:val="004F4DA3"/>
    <w:rsid w:val="004F56C8"/>
    <w:rsid w:val="00500E04"/>
    <w:rsid w:val="00502322"/>
    <w:rsid w:val="00503CF0"/>
    <w:rsid w:val="00504069"/>
    <w:rsid w:val="00504AA6"/>
    <w:rsid w:val="00504C12"/>
    <w:rsid w:val="00506557"/>
    <w:rsid w:val="0050677A"/>
    <w:rsid w:val="00507533"/>
    <w:rsid w:val="00507DD5"/>
    <w:rsid w:val="005108D8"/>
    <w:rsid w:val="005112AA"/>
    <w:rsid w:val="00511353"/>
    <w:rsid w:val="00511506"/>
    <w:rsid w:val="005115FB"/>
    <w:rsid w:val="005116F9"/>
    <w:rsid w:val="005117CD"/>
    <w:rsid w:val="00511D5D"/>
    <w:rsid w:val="00513DCF"/>
    <w:rsid w:val="005146C6"/>
    <w:rsid w:val="005153A7"/>
    <w:rsid w:val="005162D5"/>
    <w:rsid w:val="0051727B"/>
    <w:rsid w:val="00517E87"/>
    <w:rsid w:val="005208B2"/>
    <w:rsid w:val="00520D3F"/>
    <w:rsid w:val="00521385"/>
    <w:rsid w:val="005218E8"/>
    <w:rsid w:val="005219CF"/>
    <w:rsid w:val="0052382F"/>
    <w:rsid w:val="0052406C"/>
    <w:rsid w:val="00524CD5"/>
    <w:rsid w:val="00526A9F"/>
    <w:rsid w:val="005279CD"/>
    <w:rsid w:val="00530666"/>
    <w:rsid w:val="005332B7"/>
    <w:rsid w:val="005332F7"/>
    <w:rsid w:val="00534B59"/>
    <w:rsid w:val="00534DF1"/>
    <w:rsid w:val="00535523"/>
    <w:rsid w:val="00536759"/>
    <w:rsid w:val="00537316"/>
    <w:rsid w:val="00537C62"/>
    <w:rsid w:val="005403DB"/>
    <w:rsid w:val="00542C75"/>
    <w:rsid w:val="0054364C"/>
    <w:rsid w:val="005440D2"/>
    <w:rsid w:val="00544D88"/>
    <w:rsid w:val="00546970"/>
    <w:rsid w:val="005504C5"/>
    <w:rsid w:val="00550861"/>
    <w:rsid w:val="00550DBE"/>
    <w:rsid w:val="00551234"/>
    <w:rsid w:val="005514F9"/>
    <w:rsid w:val="00551522"/>
    <w:rsid w:val="00551619"/>
    <w:rsid w:val="00551A18"/>
    <w:rsid w:val="00552C3E"/>
    <w:rsid w:val="00553374"/>
    <w:rsid w:val="00554E19"/>
    <w:rsid w:val="0055534B"/>
    <w:rsid w:val="005559E4"/>
    <w:rsid w:val="00556C47"/>
    <w:rsid w:val="00557183"/>
    <w:rsid w:val="0055747F"/>
    <w:rsid w:val="005577F8"/>
    <w:rsid w:val="0056121F"/>
    <w:rsid w:val="00561379"/>
    <w:rsid w:val="00561461"/>
    <w:rsid w:val="00561808"/>
    <w:rsid w:val="00562B6F"/>
    <w:rsid w:val="00562D77"/>
    <w:rsid w:val="0056304C"/>
    <w:rsid w:val="0056309C"/>
    <w:rsid w:val="005631D3"/>
    <w:rsid w:val="00564754"/>
    <w:rsid w:val="00565201"/>
    <w:rsid w:val="0056594E"/>
    <w:rsid w:val="00566197"/>
    <w:rsid w:val="00567CA5"/>
    <w:rsid w:val="00571D72"/>
    <w:rsid w:val="00571E51"/>
    <w:rsid w:val="0057249F"/>
    <w:rsid w:val="00572505"/>
    <w:rsid w:val="00572782"/>
    <w:rsid w:val="00573BCB"/>
    <w:rsid w:val="005743E1"/>
    <w:rsid w:val="00574F32"/>
    <w:rsid w:val="00575EF8"/>
    <w:rsid w:val="00575FCD"/>
    <w:rsid w:val="0057639F"/>
    <w:rsid w:val="00576A63"/>
    <w:rsid w:val="00577B59"/>
    <w:rsid w:val="00581BE8"/>
    <w:rsid w:val="00581C7C"/>
    <w:rsid w:val="00581E57"/>
    <w:rsid w:val="00582241"/>
    <w:rsid w:val="00582809"/>
    <w:rsid w:val="00582974"/>
    <w:rsid w:val="005837C4"/>
    <w:rsid w:val="00583D7D"/>
    <w:rsid w:val="00584725"/>
    <w:rsid w:val="005847F9"/>
    <w:rsid w:val="00584814"/>
    <w:rsid w:val="00584C70"/>
    <w:rsid w:val="0058635B"/>
    <w:rsid w:val="00586647"/>
    <w:rsid w:val="0058674B"/>
    <w:rsid w:val="00586A88"/>
    <w:rsid w:val="0058798C"/>
    <w:rsid w:val="00587B66"/>
    <w:rsid w:val="005900FA"/>
    <w:rsid w:val="00590515"/>
    <w:rsid w:val="00590969"/>
    <w:rsid w:val="00590D27"/>
    <w:rsid w:val="00590D39"/>
    <w:rsid w:val="00590F7D"/>
    <w:rsid w:val="005914B2"/>
    <w:rsid w:val="005935A4"/>
    <w:rsid w:val="00593CE6"/>
    <w:rsid w:val="0059430A"/>
    <w:rsid w:val="005948C2"/>
    <w:rsid w:val="005951F4"/>
    <w:rsid w:val="00595DCA"/>
    <w:rsid w:val="005968AE"/>
    <w:rsid w:val="00596F2C"/>
    <w:rsid w:val="0059779B"/>
    <w:rsid w:val="005A14DC"/>
    <w:rsid w:val="005A1F8B"/>
    <w:rsid w:val="005A209A"/>
    <w:rsid w:val="005A662D"/>
    <w:rsid w:val="005A68A7"/>
    <w:rsid w:val="005A6C0A"/>
    <w:rsid w:val="005A6CB7"/>
    <w:rsid w:val="005A7F00"/>
    <w:rsid w:val="005B04C9"/>
    <w:rsid w:val="005B1409"/>
    <w:rsid w:val="005B16D4"/>
    <w:rsid w:val="005B1E37"/>
    <w:rsid w:val="005B228C"/>
    <w:rsid w:val="005B2F98"/>
    <w:rsid w:val="005B3293"/>
    <w:rsid w:val="005B35D7"/>
    <w:rsid w:val="005B392A"/>
    <w:rsid w:val="005B3AA3"/>
    <w:rsid w:val="005B4E7A"/>
    <w:rsid w:val="005B5F5C"/>
    <w:rsid w:val="005B6F83"/>
    <w:rsid w:val="005C1A38"/>
    <w:rsid w:val="005C1B39"/>
    <w:rsid w:val="005C2193"/>
    <w:rsid w:val="005C289E"/>
    <w:rsid w:val="005C293D"/>
    <w:rsid w:val="005C33B0"/>
    <w:rsid w:val="005C345C"/>
    <w:rsid w:val="005C359A"/>
    <w:rsid w:val="005C3874"/>
    <w:rsid w:val="005C3E8A"/>
    <w:rsid w:val="005C5CF8"/>
    <w:rsid w:val="005C5EA2"/>
    <w:rsid w:val="005C6946"/>
    <w:rsid w:val="005C74FB"/>
    <w:rsid w:val="005D035C"/>
    <w:rsid w:val="005D0471"/>
    <w:rsid w:val="005D0930"/>
    <w:rsid w:val="005D1007"/>
    <w:rsid w:val="005D1602"/>
    <w:rsid w:val="005D2C35"/>
    <w:rsid w:val="005D2E92"/>
    <w:rsid w:val="005D309B"/>
    <w:rsid w:val="005D3F04"/>
    <w:rsid w:val="005D4FFF"/>
    <w:rsid w:val="005D5267"/>
    <w:rsid w:val="005D6910"/>
    <w:rsid w:val="005E12C7"/>
    <w:rsid w:val="005E2233"/>
    <w:rsid w:val="005E288C"/>
    <w:rsid w:val="005E2D9D"/>
    <w:rsid w:val="005E3135"/>
    <w:rsid w:val="005E3857"/>
    <w:rsid w:val="005E385F"/>
    <w:rsid w:val="005E4179"/>
    <w:rsid w:val="005E4577"/>
    <w:rsid w:val="005E57EA"/>
    <w:rsid w:val="005E5AE2"/>
    <w:rsid w:val="005E5B81"/>
    <w:rsid w:val="005E5D46"/>
    <w:rsid w:val="005F0BCD"/>
    <w:rsid w:val="005F0D74"/>
    <w:rsid w:val="005F1868"/>
    <w:rsid w:val="005F1DBA"/>
    <w:rsid w:val="005F2430"/>
    <w:rsid w:val="005F2CB1"/>
    <w:rsid w:val="005F3017"/>
    <w:rsid w:val="005F3025"/>
    <w:rsid w:val="005F35D3"/>
    <w:rsid w:val="005F38F9"/>
    <w:rsid w:val="005F5F28"/>
    <w:rsid w:val="005F618C"/>
    <w:rsid w:val="005F62F0"/>
    <w:rsid w:val="005F6977"/>
    <w:rsid w:val="005F70BD"/>
    <w:rsid w:val="00600D0F"/>
    <w:rsid w:val="006016A6"/>
    <w:rsid w:val="00602791"/>
    <w:rsid w:val="0060283C"/>
    <w:rsid w:val="00602D58"/>
    <w:rsid w:val="00603ACC"/>
    <w:rsid w:val="00603C31"/>
    <w:rsid w:val="00604F14"/>
    <w:rsid w:val="006050E8"/>
    <w:rsid w:val="0060587F"/>
    <w:rsid w:val="006071AE"/>
    <w:rsid w:val="00607B73"/>
    <w:rsid w:val="00610D6E"/>
    <w:rsid w:val="0061140E"/>
    <w:rsid w:val="0061198F"/>
    <w:rsid w:val="00611B83"/>
    <w:rsid w:val="00613257"/>
    <w:rsid w:val="006139D8"/>
    <w:rsid w:val="00613EF2"/>
    <w:rsid w:val="0061408B"/>
    <w:rsid w:val="00614218"/>
    <w:rsid w:val="00614AE1"/>
    <w:rsid w:val="00615285"/>
    <w:rsid w:val="00616162"/>
    <w:rsid w:val="0061699A"/>
    <w:rsid w:val="00616C87"/>
    <w:rsid w:val="006170B4"/>
    <w:rsid w:val="00617E94"/>
    <w:rsid w:val="0062065D"/>
    <w:rsid w:val="00620A71"/>
    <w:rsid w:val="00620B25"/>
    <w:rsid w:val="00620D80"/>
    <w:rsid w:val="006210CE"/>
    <w:rsid w:val="00621E31"/>
    <w:rsid w:val="0062235B"/>
    <w:rsid w:val="00622F27"/>
    <w:rsid w:val="006234A6"/>
    <w:rsid w:val="00623597"/>
    <w:rsid w:val="00624996"/>
    <w:rsid w:val="00624C2F"/>
    <w:rsid w:val="00626064"/>
    <w:rsid w:val="0062782F"/>
    <w:rsid w:val="00627FE9"/>
    <w:rsid w:val="00630001"/>
    <w:rsid w:val="00630148"/>
    <w:rsid w:val="00630197"/>
    <w:rsid w:val="006302C4"/>
    <w:rsid w:val="00630886"/>
    <w:rsid w:val="00630DE1"/>
    <w:rsid w:val="006311B3"/>
    <w:rsid w:val="0063184E"/>
    <w:rsid w:val="0063284C"/>
    <w:rsid w:val="0063354E"/>
    <w:rsid w:val="0063480A"/>
    <w:rsid w:val="0063490C"/>
    <w:rsid w:val="006358B9"/>
    <w:rsid w:val="00636398"/>
    <w:rsid w:val="006368D3"/>
    <w:rsid w:val="00637155"/>
    <w:rsid w:val="006377EC"/>
    <w:rsid w:val="00637A69"/>
    <w:rsid w:val="0064104E"/>
    <w:rsid w:val="0064151F"/>
    <w:rsid w:val="00641533"/>
    <w:rsid w:val="006419E1"/>
    <w:rsid w:val="00641EA2"/>
    <w:rsid w:val="0064208D"/>
    <w:rsid w:val="00643475"/>
    <w:rsid w:val="00643581"/>
    <w:rsid w:val="0064396A"/>
    <w:rsid w:val="00644CFE"/>
    <w:rsid w:val="0064624E"/>
    <w:rsid w:val="006463CF"/>
    <w:rsid w:val="006500C6"/>
    <w:rsid w:val="00650AB9"/>
    <w:rsid w:val="00652105"/>
    <w:rsid w:val="00652491"/>
    <w:rsid w:val="00652AE0"/>
    <w:rsid w:val="006534BB"/>
    <w:rsid w:val="00653575"/>
    <w:rsid w:val="00653C33"/>
    <w:rsid w:val="00653C4A"/>
    <w:rsid w:val="00654594"/>
    <w:rsid w:val="00654972"/>
    <w:rsid w:val="00655733"/>
    <w:rsid w:val="00655ACD"/>
    <w:rsid w:val="00656A92"/>
    <w:rsid w:val="00656DDE"/>
    <w:rsid w:val="00656FD4"/>
    <w:rsid w:val="006578D5"/>
    <w:rsid w:val="00657B5D"/>
    <w:rsid w:val="0066011D"/>
    <w:rsid w:val="006607C0"/>
    <w:rsid w:val="00660F27"/>
    <w:rsid w:val="006613A6"/>
    <w:rsid w:val="0066213A"/>
    <w:rsid w:val="006627A2"/>
    <w:rsid w:val="00663148"/>
    <w:rsid w:val="006634E6"/>
    <w:rsid w:val="00663952"/>
    <w:rsid w:val="00663CC4"/>
    <w:rsid w:val="00664810"/>
    <w:rsid w:val="006650C3"/>
    <w:rsid w:val="006654CC"/>
    <w:rsid w:val="006655EE"/>
    <w:rsid w:val="00667DB3"/>
    <w:rsid w:val="00667EE7"/>
    <w:rsid w:val="00670123"/>
    <w:rsid w:val="00670266"/>
    <w:rsid w:val="00670922"/>
    <w:rsid w:val="00670BE1"/>
    <w:rsid w:val="00670E6C"/>
    <w:rsid w:val="006714CC"/>
    <w:rsid w:val="0067218F"/>
    <w:rsid w:val="006730E1"/>
    <w:rsid w:val="00673FFB"/>
    <w:rsid w:val="006741F2"/>
    <w:rsid w:val="00674CC3"/>
    <w:rsid w:val="00675A87"/>
    <w:rsid w:val="00675B6C"/>
    <w:rsid w:val="00675C72"/>
    <w:rsid w:val="00675D9C"/>
    <w:rsid w:val="006766E6"/>
    <w:rsid w:val="00676DBC"/>
    <w:rsid w:val="006771F9"/>
    <w:rsid w:val="006776D7"/>
    <w:rsid w:val="006800A4"/>
    <w:rsid w:val="00681003"/>
    <w:rsid w:val="006817C9"/>
    <w:rsid w:val="00681D07"/>
    <w:rsid w:val="00683D25"/>
    <w:rsid w:val="00683ECE"/>
    <w:rsid w:val="006844F4"/>
    <w:rsid w:val="00685ACE"/>
    <w:rsid w:val="0068636C"/>
    <w:rsid w:val="0068687B"/>
    <w:rsid w:val="00686EB1"/>
    <w:rsid w:val="006917B8"/>
    <w:rsid w:val="00693A5E"/>
    <w:rsid w:val="00693FBE"/>
    <w:rsid w:val="00694257"/>
    <w:rsid w:val="00695A6D"/>
    <w:rsid w:val="00695C9B"/>
    <w:rsid w:val="00695FC2"/>
    <w:rsid w:val="00695FF3"/>
    <w:rsid w:val="00696949"/>
    <w:rsid w:val="00697052"/>
    <w:rsid w:val="006A2628"/>
    <w:rsid w:val="006A2D34"/>
    <w:rsid w:val="006A4240"/>
    <w:rsid w:val="006A46FB"/>
    <w:rsid w:val="006A49CA"/>
    <w:rsid w:val="006A4F89"/>
    <w:rsid w:val="006A5283"/>
    <w:rsid w:val="006A5DB0"/>
    <w:rsid w:val="006A5E28"/>
    <w:rsid w:val="006A697B"/>
    <w:rsid w:val="006A6ACF"/>
    <w:rsid w:val="006A7AFF"/>
    <w:rsid w:val="006B0712"/>
    <w:rsid w:val="006B0B5E"/>
    <w:rsid w:val="006B123F"/>
    <w:rsid w:val="006B12AF"/>
    <w:rsid w:val="006B1816"/>
    <w:rsid w:val="006B2099"/>
    <w:rsid w:val="006B26E6"/>
    <w:rsid w:val="006B50CF"/>
    <w:rsid w:val="006B5CE9"/>
    <w:rsid w:val="006B793F"/>
    <w:rsid w:val="006B7977"/>
    <w:rsid w:val="006C03B8"/>
    <w:rsid w:val="006C18EA"/>
    <w:rsid w:val="006C226F"/>
    <w:rsid w:val="006C3F38"/>
    <w:rsid w:val="006C4B3B"/>
    <w:rsid w:val="006C4DB6"/>
    <w:rsid w:val="006C50E2"/>
    <w:rsid w:val="006C5609"/>
    <w:rsid w:val="006C5EC9"/>
    <w:rsid w:val="006C6059"/>
    <w:rsid w:val="006C6B75"/>
    <w:rsid w:val="006C7522"/>
    <w:rsid w:val="006C78B0"/>
    <w:rsid w:val="006D0483"/>
    <w:rsid w:val="006D17D4"/>
    <w:rsid w:val="006D1D11"/>
    <w:rsid w:val="006D25B2"/>
    <w:rsid w:val="006D473E"/>
    <w:rsid w:val="006D474F"/>
    <w:rsid w:val="006D6AB1"/>
    <w:rsid w:val="006D6F08"/>
    <w:rsid w:val="006D7941"/>
    <w:rsid w:val="006E062C"/>
    <w:rsid w:val="006E0952"/>
    <w:rsid w:val="006E0AF8"/>
    <w:rsid w:val="006E0DFE"/>
    <w:rsid w:val="006E1C5B"/>
    <w:rsid w:val="006E1C82"/>
    <w:rsid w:val="006E28B7"/>
    <w:rsid w:val="006E2A9B"/>
    <w:rsid w:val="006E3310"/>
    <w:rsid w:val="006E4E39"/>
    <w:rsid w:val="006E565E"/>
    <w:rsid w:val="006E639B"/>
    <w:rsid w:val="006E6622"/>
    <w:rsid w:val="006E673D"/>
    <w:rsid w:val="006E6993"/>
    <w:rsid w:val="006E7D3B"/>
    <w:rsid w:val="006F017A"/>
    <w:rsid w:val="006F1B70"/>
    <w:rsid w:val="006F1D40"/>
    <w:rsid w:val="006F2C14"/>
    <w:rsid w:val="006F341D"/>
    <w:rsid w:val="006F3CDE"/>
    <w:rsid w:val="006F4583"/>
    <w:rsid w:val="006F508E"/>
    <w:rsid w:val="006F5350"/>
    <w:rsid w:val="006F58D4"/>
    <w:rsid w:val="006F6582"/>
    <w:rsid w:val="006F6865"/>
    <w:rsid w:val="006F6EAB"/>
    <w:rsid w:val="006F7D58"/>
    <w:rsid w:val="00700C79"/>
    <w:rsid w:val="0070111C"/>
    <w:rsid w:val="0070325F"/>
    <w:rsid w:val="007032CA"/>
    <w:rsid w:val="0070346E"/>
    <w:rsid w:val="00703C54"/>
    <w:rsid w:val="00704885"/>
    <w:rsid w:val="00704EDB"/>
    <w:rsid w:val="0070501F"/>
    <w:rsid w:val="007054B3"/>
    <w:rsid w:val="007054BB"/>
    <w:rsid w:val="00706101"/>
    <w:rsid w:val="00706953"/>
    <w:rsid w:val="00707072"/>
    <w:rsid w:val="0070715F"/>
    <w:rsid w:val="007073CD"/>
    <w:rsid w:val="00707D61"/>
    <w:rsid w:val="00707F03"/>
    <w:rsid w:val="007100BE"/>
    <w:rsid w:val="00710286"/>
    <w:rsid w:val="0071131A"/>
    <w:rsid w:val="00711727"/>
    <w:rsid w:val="00711DE8"/>
    <w:rsid w:val="00712287"/>
    <w:rsid w:val="00712772"/>
    <w:rsid w:val="007127D5"/>
    <w:rsid w:val="00713008"/>
    <w:rsid w:val="00713332"/>
    <w:rsid w:val="007148D3"/>
    <w:rsid w:val="00715B9A"/>
    <w:rsid w:val="00716331"/>
    <w:rsid w:val="00720ACA"/>
    <w:rsid w:val="00722C48"/>
    <w:rsid w:val="00723709"/>
    <w:rsid w:val="00723C95"/>
    <w:rsid w:val="00723F37"/>
    <w:rsid w:val="007257D0"/>
    <w:rsid w:val="00726335"/>
    <w:rsid w:val="00726624"/>
    <w:rsid w:val="00726B2D"/>
    <w:rsid w:val="00726EA6"/>
    <w:rsid w:val="00727107"/>
    <w:rsid w:val="00727208"/>
    <w:rsid w:val="00727680"/>
    <w:rsid w:val="00730E29"/>
    <w:rsid w:val="0073265F"/>
    <w:rsid w:val="007326D0"/>
    <w:rsid w:val="00732E74"/>
    <w:rsid w:val="007348B1"/>
    <w:rsid w:val="00735D06"/>
    <w:rsid w:val="007362A6"/>
    <w:rsid w:val="0073667E"/>
    <w:rsid w:val="00736A26"/>
    <w:rsid w:val="00736D7D"/>
    <w:rsid w:val="007376AE"/>
    <w:rsid w:val="00740E58"/>
    <w:rsid w:val="00740F35"/>
    <w:rsid w:val="00743EDA"/>
    <w:rsid w:val="00743FF9"/>
    <w:rsid w:val="007445A0"/>
    <w:rsid w:val="0074524B"/>
    <w:rsid w:val="00745471"/>
    <w:rsid w:val="0074712D"/>
    <w:rsid w:val="00747475"/>
    <w:rsid w:val="00747D21"/>
    <w:rsid w:val="00747D8B"/>
    <w:rsid w:val="00750364"/>
    <w:rsid w:val="00751228"/>
    <w:rsid w:val="00751B49"/>
    <w:rsid w:val="00751BD2"/>
    <w:rsid w:val="00752078"/>
    <w:rsid w:val="007524C1"/>
    <w:rsid w:val="00753329"/>
    <w:rsid w:val="00753A9B"/>
    <w:rsid w:val="00754119"/>
    <w:rsid w:val="00754A44"/>
    <w:rsid w:val="0075595A"/>
    <w:rsid w:val="007571E1"/>
    <w:rsid w:val="00757753"/>
    <w:rsid w:val="00757A16"/>
    <w:rsid w:val="00757B77"/>
    <w:rsid w:val="007604B2"/>
    <w:rsid w:val="00762041"/>
    <w:rsid w:val="007625AE"/>
    <w:rsid w:val="00762D8A"/>
    <w:rsid w:val="00762EE0"/>
    <w:rsid w:val="00762FB2"/>
    <w:rsid w:val="0076317B"/>
    <w:rsid w:val="0076393D"/>
    <w:rsid w:val="00763B6F"/>
    <w:rsid w:val="00765281"/>
    <w:rsid w:val="0076588C"/>
    <w:rsid w:val="00765F66"/>
    <w:rsid w:val="00766BAD"/>
    <w:rsid w:val="00766FAF"/>
    <w:rsid w:val="007710E0"/>
    <w:rsid w:val="0077140E"/>
    <w:rsid w:val="00771E12"/>
    <w:rsid w:val="007728FB"/>
    <w:rsid w:val="007729A2"/>
    <w:rsid w:val="007733DE"/>
    <w:rsid w:val="00773832"/>
    <w:rsid w:val="007743DC"/>
    <w:rsid w:val="007755F2"/>
    <w:rsid w:val="0077629B"/>
    <w:rsid w:val="0077682F"/>
    <w:rsid w:val="00776971"/>
    <w:rsid w:val="00777265"/>
    <w:rsid w:val="00780A80"/>
    <w:rsid w:val="007812FA"/>
    <w:rsid w:val="0078177E"/>
    <w:rsid w:val="007818A8"/>
    <w:rsid w:val="0078304C"/>
    <w:rsid w:val="00783673"/>
    <w:rsid w:val="007838F0"/>
    <w:rsid w:val="0078414A"/>
    <w:rsid w:val="00785490"/>
    <w:rsid w:val="007854F7"/>
    <w:rsid w:val="007855C5"/>
    <w:rsid w:val="007855D5"/>
    <w:rsid w:val="007859C9"/>
    <w:rsid w:val="00785E68"/>
    <w:rsid w:val="00786227"/>
    <w:rsid w:val="00786AEC"/>
    <w:rsid w:val="00787F42"/>
    <w:rsid w:val="0079019C"/>
    <w:rsid w:val="00791415"/>
    <w:rsid w:val="00791995"/>
    <w:rsid w:val="00791AE2"/>
    <w:rsid w:val="007925EA"/>
    <w:rsid w:val="00793590"/>
    <w:rsid w:val="00793A47"/>
    <w:rsid w:val="00793CD8"/>
    <w:rsid w:val="007946F6"/>
    <w:rsid w:val="0079583D"/>
    <w:rsid w:val="00795C92"/>
    <w:rsid w:val="00796231"/>
    <w:rsid w:val="00797CA0"/>
    <w:rsid w:val="007A0375"/>
    <w:rsid w:val="007A06AE"/>
    <w:rsid w:val="007A1CB3"/>
    <w:rsid w:val="007A1FBB"/>
    <w:rsid w:val="007A2163"/>
    <w:rsid w:val="007A2DA6"/>
    <w:rsid w:val="007A2E52"/>
    <w:rsid w:val="007A3048"/>
    <w:rsid w:val="007A306F"/>
    <w:rsid w:val="007A36EF"/>
    <w:rsid w:val="007A3797"/>
    <w:rsid w:val="007A43A6"/>
    <w:rsid w:val="007A54A3"/>
    <w:rsid w:val="007A58A6"/>
    <w:rsid w:val="007A5F56"/>
    <w:rsid w:val="007A6B8A"/>
    <w:rsid w:val="007A7BBA"/>
    <w:rsid w:val="007B0D65"/>
    <w:rsid w:val="007B0E00"/>
    <w:rsid w:val="007B13EA"/>
    <w:rsid w:val="007B2EA5"/>
    <w:rsid w:val="007B36A4"/>
    <w:rsid w:val="007B3D2D"/>
    <w:rsid w:val="007B417B"/>
    <w:rsid w:val="007B50AE"/>
    <w:rsid w:val="007B51DF"/>
    <w:rsid w:val="007B77A0"/>
    <w:rsid w:val="007B7F99"/>
    <w:rsid w:val="007C05DD"/>
    <w:rsid w:val="007C2144"/>
    <w:rsid w:val="007C298E"/>
    <w:rsid w:val="007C29A8"/>
    <w:rsid w:val="007C30E4"/>
    <w:rsid w:val="007C3D18"/>
    <w:rsid w:val="007C4228"/>
    <w:rsid w:val="007C4C68"/>
    <w:rsid w:val="007C5E61"/>
    <w:rsid w:val="007C60BF"/>
    <w:rsid w:val="007C6111"/>
    <w:rsid w:val="007C6A07"/>
    <w:rsid w:val="007C75A1"/>
    <w:rsid w:val="007C77A5"/>
    <w:rsid w:val="007C7AC2"/>
    <w:rsid w:val="007D04E5"/>
    <w:rsid w:val="007D0ABC"/>
    <w:rsid w:val="007D1D2E"/>
    <w:rsid w:val="007D2193"/>
    <w:rsid w:val="007D5634"/>
    <w:rsid w:val="007D5901"/>
    <w:rsid w:val="007D5946"/>
    <w:rsid w:val="007D622D"/>
    <w:rsid w:val="007D6498"/>
    <w:rsid w:val="007D70AC"/>
    <w:rsid w:val="007D7526"/>
    <w:rsid w:val="007E079D"/>
    <w:rsid w:val="007E08AC"/>
    <w:rsid w:val="007E1EF0"/>
    <w:rsid w:val="007E22E5"/>
    <w:rsid w:val="007E3CBA"/>
    <w:rsid w:val="007E4610"/>
    <w:rsid w:val="007E4715"/>
    <w:rsid w:val="007E505B"/>
    <w:rsid w:val="007E5A13"/>
    <w:rsid w:val="007E5F1C"/>
    <w:rsid w:val="007E7091"/>
    <w:rsid w:val="007F0163"/>
    <w:rsid w:val="007F067B"/>
    <w:rsid w:val="007F08F9"/>
    <w:rsid w:val="007F17AD"/>
    <w:rsid w:val="007F1C0E"/>
    <w:rsid w:val="007F2CA4"/>
    <w:rsid w:val="007F3244"/>
    <w:rsid w:val="007F3B3A"/>
    <w:rsid w:val="007F3CAE"/>
    <w:rsid w:val="007F3CBC"/>
    <w:rsid w:val="007F48E8"/>
    <w:rsid w:val="007F4BE2"/>
    <w:rsid w:val="007F4C29"/>
    <w:rsid w:val="007F5775"/>
    <w:rsid w:val="007F6702"/>
    <w:rsid w:val="007F6C5E"/>
    <w:rsid w:val="007F7DD0"/>
    <w:rsid w:val="00800D38"/>
    <w:rsid w:val="00801700"/>
    <w:rsid w:val="00801AD6"/>
    <w:rsid w:val="00802266"/>
    <w:rsid w:val="00802C46"/>
    <w:rsid w:val="00803AC8"/>
    <w:rsid w:val="00803FAE"/>
    <w:rsid w:val="00804231"/>
    <w:rsid w:val="00804838"/>
    <w:rsid w:val="00804CA0"/>
    <w:rsid w:val="008057D5"/>
    <w:rsid w:val="00805ED1"/>
    <w:rsid w:val="0080605F"/>
    <w:rsid w:val="00806D2C"/>
    <w:rsid w:val="00806FD4"/>
    <w:rsid w:val="00807786"/>
    <w:rsid w:val="00807917"/>
    <w:rsid w:val="00807C14"/>
    <w:rsid w:val="008106D7"/>
    <w:rsid w:val="00810B29"/>
    <w:rsid w:val="00811C54"/>
    <w:rsid w:val="00811DC4"/>
    <w:rsid w:val="00811FCB"/>
    <w:rsid w:val="00812534"/>
    <w:rsid w:val="0081253D"/>
    <w:rsid w:val="00812A55"/>
    <w:rsid w:val="00813455"/>
    <w:rsid w:val="008137CD"/>
    <w:rsid w:val="00813F53"/>
    <w:rsid w:val="00814C58"/>
    <w:rsid w:val="008158D6"/>
    <w:rsid w:val="00815F8D"/>
    <w:rsid w:val="008164CB"/>
    <w:rsid w:val="008167C6"/>
    <w:rsid w:val="00817196"/>
    <w:rsid w:val="00820590"/>
    <w:rsid w:val="0082084B"/>
    <w:rsid w:val="008208DE"/>
    <w:rsid w:val="00820D2A"/>
    <w:rsid w:val="00820DFC"/>
    <w:rsid w:val="00821912"/>
    <w:rsid w:val="008220BF"/>
    <w:rsid w:val="00823319"/>
    <w:rsid w:val="008235DB"/>
    <w:rsid w:val="00823C40"/>
    <w:rsid w:val="008244F0"/>
    <w:rsid w:val="00824AB4"/>
    <w:rsid w:val="00825AB0"/>
    <w:rsid w:val="00825B35"/>
    <w:rsid w:val="00825C42"/>
    <w:rsid w:val="00825D25"/>
    <w:rsid w:val="0082692A"/>
    <w:rsid w:val="00826B17"/>
    <w:rsid w:val="00827427"/>
    <w:rsid w:val="00827D6F"/>
    <w:rsid w:val="00831B55"/>
    <w:rsid w:val="00831C84"/>
    <w:rsid w:val="008320A6"/>
    <w:rsid w:val="008320D9"/>
    <w:rsid w:val="008324C7"/>
    <w:rsid w:val="00832E2E"/>
    <w:rsid w:val="0083328C"/>
    <w:rsid w:val="0083379F"/>
    <w:rsid w:val="008350D4"/>
    <w:rsid w:val="00836BEF"/>
    <w:rsid w:val="00837204"/>
    <w:rsid w:val="008376AC"/>
    <w:rsid w:val="00842040"/>
    <w:rsid w:val="00842299"/>
    <w:rsid w:val="008423B1"/>
    <w:rsid w:val="008429CB"/>
    <w:rsid w:val="00842FA6"/>
    <w:rsid w:val="008443FA"/>
    <w:rsid w:val="008444E8"/>
    <w:rsid w:val="00844E80"/>
    <w:rsid w:val="00844F60"/>
    <w:rsid w:val="008465BC"/>
    <w:rsid w:val="00846FE7"/>
    <w:rsid w:val="0084769C"/>
    <w:rsid w:val="00850825"/>
    <w:rsid w:val="00850C06"/>
    <w:rsid w:val="00850D47"/>
    <w:rsid w:val="008530B6"/>
    <w:rsid w:val="0085334D"/>
    <w:rsid w:val="00853EB2"/>
    <w:rsid w:val="00853FAB"/>
    <w:rsid w:val="00854F56"/>
    <w:rsid w:val="00855D11"/>
    <w:rsid w:val="00856911"/>
    <w:rsid w:val="00856969"/>
    <w:rsid w:val="00857394"/>
    <w:rsid w:val="00857911"/>
    <w:rsid w:val="00857E5D"/>
    <w:rsid w:val="00861FC0"/>
    <w:rsid w:val="008624F1"/>
    <w:rsid w:val="00865DA5"/>
    <w:rsid w:val="00865E44"/>
    <w:rsid w:val="00866D64"/>
    <w:rsid w:val="00866E48"/>
    <w:rsid w:val="00866E7A"/>
    <w:rsid w:val="008672CD"/>
    <w:rsid w:val="008677FD"/>
    <w:rsid w:val="008706D4"/>
    <w:rsid w:val="00870D19"/>
    <w:rsid w:val="00870F8A"/>
    <w:rsid w:val="00871478"/>
    <w:rsid w:val="008719A4"/>
    <w:rsid w:val="00871D23"/>
    <w:rsid w:val="0087276C"/>
    <w:rsid w:val="00873114"/>
    <w:rsid w:val="00873362"/>
    <w:rsid w:val="0087406C"/>
    <w:rsid w:val="00874312"/>
    <w:rsid w:val="0087437C"/>
    <w:rsid w:val="00874D69"/>
    <w:rsid w:val="00875890"/>
    <w:rsid w:val="00875CD7"/>
    <w:rsid w:val="00875E5A"/>
    <w:rsid w:val="008761E9"/>
    <w:rsid w:val="008768AD"/>
    <w:rsid w:val="00876B4D"/>
    <w:rsid w:val="00877979"/>
    <w:rsid w:val="00877F18"/>
    <w:rsid w:val="0088003D"/>
    <w:rsid w:val="00880109"/>
    <w:rsid w:val="008801F3"/>
    <w:rsid w:val="00881D7E"/>
    <w:rsid w:val="00882FDD"/>
    <w:rsid w:val="00883423"/>
    <w:rsid w:val="00885592"/>
    <w:rsid w:val="008861F0"/>
    <w:rsid w:val="0088736D"/>
    <w:rsid w:val="00887B9E"/>
    <w:rsid w:val="00887CD5"/>
    <w:rsid w:val="0089221E"/>
    <w:rsid w:val="00893497"/>
    <w:rsid w:val="008940D5"/>
    <w:rsid w:val="008941E3"/>
    <w:rsid w:val="00894A88"/>
    <w:rsid w:val="00894B69"/>
    <w:rsid w:val="00895386"/>
    <w:rsid w:val="00897046"/>
    <w:rsid w:val="008A099A"/>
    <w:rsid w:val="008A17E4"/>
    <w:rsid w:val="008A1B6A"/>
    <w:rsid w:val="008A21FF"/>
    <w:rsid w:val="008A2CE2"/>
    <w:rsid w:val="008A30AC"/>
    <w:rsid w:val="008A3893"/>
    <w:rsid w:val="008A4427"/>
    <w:rsid w:val="008A44B8"/>
    <w:rsid w:val="008A44C0"/>
    <w:rsid w:val="008A51A8"/>
    <w:rsid w:val="008A54C7"/>
    <w:rsid w:val="008A591A"/>
    <w:rsid w:val="008A725A"/>
    <w:rsid w:val="008A77D8"/>
    <w:rsid w:val="008B0483"/>
    <w:rsid w:val="008B0950"/>
    <w:rsid w:val="008B0A66"/>
    <w:rsid w:val="008B120C"/>
    <w:rsid w:val="008B295E"/>
    <w:rsid w:val="008B331F"/>
    <w:rsid w:val="008B3FB9"/>
    <w:rsid w:val="008B4604"/>
    <w:rsid w:val="008B4825"/>
    <w:rsid w:val="008B51A0"/>
    <w:rsid w:val="008B5742"/>
    <w:rsid w:val="008B592A"/>
    <w:rsid w:val="008B697A"/>
    <w:rsid w:val="008B76C5"/>
    <w:rsid w:val="008B7B5C"/>
    <w:rsid w:val="008C09AF"/>
    <w:rsid w:val="008C09EA"/>
    <w:rsid w:val="008C0A05"/>
    <w:rsid w:val="008C0C99"/>
    <w:rsid w:val="008C1597"/>
    <w:rsid w:val="008C16F8"/>
    <w:rsid w:val="008C2017"/>
    <w:rsid w:val="008C2429"/>
    <w:rsid w:val="008C2706"/>
    <w:rsid w:val="008C28AE"/>
    <w:rsid w:val="008C2992"/>
    <w:rsid w:val="008C3B8F"/>
    <w:rsid w:val="008C4958"/>
    <w:rsid w:val="008C4BAA"/>
    <w:rsid w:val="008C5FB2"/>
    <w:rsid w:val="008C6AE8"/>
    <w:rsid w:val="008C6F4A"/>
    <w:rsid w:val="008C6FCB"/>
    <w:rsid w:val="008C7573"/>
    <w:rsid w:val="008C75F3"/>
    <w:rsid w:val="008C7823"/>
    <w:rsid w:val="008C7A4C"/>
    <w:rsid w:val="008D0062"/>
    <w:rsid w:val="008D00A5"/>
    <w:rsid w:val="008D2BE0"/>
    <w:rsid w:val="008D34F1"/>
    <w:rsid w:val="008D373D"/>
    <w:rsid w:val="008D39D8"/>
    <w:rsid w:val="008D3E00"/>
    <w:rsid w:val="008D4234"/>
    <w:rsid w:val="008D4788"/>
    <w:rsid w:val="008D6335"/>
    <w:rsid w:val="008D687F"/>
    <w:rsid w:val="008D6D1A"/>
    <w:rsid w:val="008E0479"/>
    <w:rsid w:val="008E065E"/>
    <w:rsid w:val="008E0927"/>
    <w:rsid w:val="008E0951"/>
    <w:rsid w:val="008E1909"/>
    <w:rsid w:val="008E2639"/>
    <w:rsid w:val="008E2A65"/>
    <w:rsid w:val="008E2BC8"/>
    <w:rsid w:val="008E2EF6"/>
    <w:rsid w:val="008E4A14"/>
    <w:rsid w:val="008E57B6"/>
    <w:rsid w:val="008E5D06"/>
    <w:rsid w:val="008E6990"/>
    <w:rsid w:val="008E772C"/>
    <w:rsid w:val="008E78F6"/>
    <w:rsid w:val="008F0FDF"/>
    <w:rsid w:val="008F148B"/>
    <w:rsid w:val="008F1B5F"/>
    <w:rsid w:val="008F1EAB"/>
    <w:rsid w:val="008F252F"/>
    <w:rsid w:val="008F269B"/>
    <w:rsid w:val="008F33DC"/>
    <w:rsid w:val="008F477F"/>
    <w:rsid w:val="008F5213"/>
    <w:rsid w:val="008F53E2"/>
    <w:rsid w:val="008F569F"/>
    <w:rsid w:val="008F5ED8"/>
    <w:rsid w:val="009007A4"/>
    <w:rsid w:val="00900F72"/>
    <w:rsid w:val="00901930"/>
    <w:rsid w:val="00902350"/>
    <w:rsid w:val="0090336B"/>
    <w:rsid w:val="009037E4"/>
    <w:rsid w:val="00903F70"/>
    <w:rsid w:val="00904328"/>
    <w:rsid w:val="009053AA"/>
    <w:rsid w:val="0090689D"/>
    <w:rsid w:val="00906939"/>
    <w:rsid w:val="00906BB0"/>
    <w:rsid w:val="00907267"/>
    <w:rsid w:val="00907F92"/>
    <w:rsid w:val="00907FE9"/>
    <w:rsid w:val="0091091F"/>
    <w:rsid w:val="00910B7D"/>
    <w:rsid w:val="0091102F"/>
    <w:rsid w:val="00911DFB"/>
    <w:rsid w:val="00912CE5"/>
    <w:rsid w:val="009139D9"/>
    <w:rsid w:val="00914561"/>
    <w:rsid w:val="009149B4"/>
    <w:rsid w:val="00914AD8"/>
    <w:rsid w:val="00914BFF"/>
    <w:rsid w:val="00915215"/>
    <w:rsid w:val="00916061"/>
    <w:rsid w:val="0091606A"/>
    <w:rsid w:val="00916079"/>
    <w:rsid w:val="009165AE"/>
    <w:rsid w:val="00916F8E"/>
    <w:rsid w:val="00917055"/>
    <w:rsid w:val="00917447"/>
    <w:rsid w:val="00917CE9"/>
    <w:rsid w:val="00920247"/>
    <w:rsid w:val="0092060F"/>
    <w:rsid w:val="00920BF2"/>
    <w:rsid w:val="00920EF2"/>
    <w:rsid w:val="009212CD"/>
    <w:rsid w:val="00922010"/>
    <w:rsid w:val="00922828"/>
    <w:rsid w:val="009231AE"/>
    <w:rsid w:val="009235FD"/>
    <w:rsid w:val="00923643"/>
    <w:rsid w:val="00923FFF"/>
    <w:rsid w:val="0092454C"/>
    <w:rsid w:val="0092511E"/>
    <w:rsid w:val="0092527E"/>
    <w:rsid w:val="009255E1"/>
    <w:rsid w:val="009264DE"/>
    <w:rsid w:val="0092731D"/>
    <w:rsid w:val="0093020E"/>
    <w:rsid w:val="00930722"/>
    <w:rsid w:val="009309E1"/>
    <w:rsid w:val="00930DEE"/>
    <w:rsid w:val="00931BD9"/>
    <w:rsid w:val="009337F9"/>
    <w:rsid w:val="00934205"/>
    <w:rsid w:val="009368F3"/>
    <w:rsid w:val="009369C5"/>
    <w:rsid w:val="009373E4"/>
    <w:rsid w:val="00940B60"/>
    <w:rsid w:val="00941636"/>
    <w:rsid w:val="00943742"/>
    <w:rsid w:val="00944137"/>
    <w:rsid w:val="00944EE6"/>
    <w:rsid w:val="00945389"/>
    <w:rsid w:val="00945C05"/>
    <w:rsid w:val="00946945"/>
    <w:rsid w:val="00947434"/>
    <w:rsid w:val="00947713"/>
    <w:rsid w:val="00947DEA"/>
    <w:rsid w:val="00950DE7"/>
    <w:rsid w:val="009514E1"/>
    <w:rsid w:val="00951CC6"/>
    <w:rsid w:val="009538A8"/>
    <w:rsid w:val="00953920"/>
    <w:rsid w:val="00953D47"/>
    <w:rsid w:val="00953D70"/>
    <w:rsid w:val="009541F6"/>
    <w:rsid w:val="00954375"/>
    <w:rsid w:val="00955834"/>
    <w:rsid w:val="009564F1"/>
    <w:rsid w:val="0095681E"/>
    <w:rsid w:val="009572D4"/>
    <w:rsid w:val="009578E5"/>
    <w:rsid w:val="0095798F"/>
    <w:rsid w:val="00957D69"/>
    <w:rsid w:val="00961921"/>
    <w:rsid w:val="00961B80"/>
    <w:rsid w:val="009627F7"/>
    <w:rsid w:val="0096430A"/>
    <w:rsid w:val="0096554B"/>
    <w:rsid w:val="0096584A"/>
    <w:rsid w:val="00967267"/>
    <w:rsid w:val="00967D20"/>
    <w:rsid w:val="00970072"/>
    <w:rsid w:val="0097045D"/>
    <w:rsid w:val="00970B5F"/>
    <w:rsid w:val="00970E35"/>
    <w:rsid w:val="00970F84"/>
    <w:rsid w:val="00971F08"/>
    <w:rsid w:val="0097603D"/>
    <w:rsid w:val="00976949"/>
    <w:rsid w:val="00980477"/>
    <w:rsid w:val="00981BDB"/>
    <w:rsid w:val="00982255"/>
    <w:rsid w:val="009824B2"/>
    <w:rsid w:val="00985253"/>
    <w:rsid w:val="009853B3"/>
    <w:rsid w:val="00985514"/>
    <w:rsid w:val="00985BFE"/>
    <w:rsid w:val="00987A9B"/>
    <w:rsid w:val="0099036C"/>
    <w:rsid w:val="00990630"/>
    <w:rsid w:val="00990AC9"/>
    <w:rsid w:val="00991761"/>
    <w:rsid w:val="00992521"/>
    <w:rsid w:val="00992C5A"/>
    <w:rsid w:val="00993520"/>
    <w:rsid w:val="00993727"/>
    <w:rsid w:val="00993849"/>
    <w:rsid w:val="00994693"/>
    <w:rsid w:val="00994DCA"/>
    <w:rsid w:val="00995924"/>
    <w:rsid w:val="009960EC"/>
    <w:rsid w:val="009963C5"/>
    <w:rsid w:val="009970DD"/>
    <w:rsid w:val="009971D4"/>
    <w:rsid w:val="00997DA2"/>
    <w:rsid w:val="009A0BEC"/>
    <w:rsid w:val="009A0FBA"/>
    <w:rsid w:val="009A1601"/>
    <w:rsid w:val="009A23A1"/>
    <w:rsid w:val="009A25D9"/>
    <w:rsid w:val="009A3BB6"/>
    <w:rsid w:val="009A3C63"/>
    <w:rsid w:val="009A462D"/>
    <w:rsid w:val="009A5CBA"/>
    <w:rsid w:val="009A6FFE"/>
    <w:rsid w:val="009A78DB"/>
    <w:rsid w:val="009B0342"/>
    <w:rsid w:val="009B0859"/>
    <w:rsid w:val="009B1CFE"/>
    <w:rsid w:val="009B1F30"/>
    <w:rsid w:val="009B2989"/>
    <w:rsid w:val="009B3AC2"/>
    <w:rsid w:val="009B43F8"/>
    <w:rsid w:val="009B441A"/>
    <w:rsid w:val="009B4810"/>
    <w:rsid w:val="009B489E"/>
    <w:rsid w:val="009B4DF4"/>
    <w:rsid w:val="009B51CE"/>
    <w:rsid w:val="009B564E"/>
    <w:rsid w:val="009B5DB8"/>
    <w:rsid w:val="009B65CB"/>
    <w:rsid w:val="009B7640"/>
    <w:rsid w:val="009B7E87"/>
    <w:rsid w:val="009B7EF5"/>
    <w:rsid w:val="009C0169"/>
    <w:rsid w:val="009C01CC"/>
    <w:rsid w:val="009C18E6"/>
    <w:rsid w:val="009C2C64"/>
    <w:rsid w:val="009C32D6"/>
    <w:rsid w:val="009C34A3"/>
    <w:rsid w:val="009C403E"/>
    <w:rsid w:val="009C4864"/>
    <w:rsid w:val="009C48CB"/>
    <w:rsid w:val="009C4E66"/>
    <w:rsid w:val="009C7697"/>
    <w:rsid w:val="009C792B"/>
    <w:rsid w:val="009C7D1A"/>
    <w:rsid w:val="009D0088"/>
    <w:rsid w:val="009D1A88"/>
    <w:rsid w:val="009D35CF"/>
    <w:rsid w:val="009D4391"/>
    <w:rsid w:val="009D4E00"/>
    <w:rsid w:val="009D4FF0"/>
    <w:rsid w:val="009D703C"/>
    <w:rsid w:val="009D718F"/>
    <w:rsid w:val="009D775E"/>
    <w:rsid w:val="009E0150"/>
    <w:rsid w:val="009E068F"/>
    <w:rsid w:val="009E0FB1"/>
    <w:rsid w:val="009E14DA"/>
    <w:rsid w:val="009E14E0"/>
    <w:rsid w:val="009E1C47"/>
    <w:rsid w:val="009E26C0"/>
    <w:rsid w:val="009E29B3"/>
    <w:rsid w:val="009E2F9D"/>
    <w:rsid w:val="009E35DB"/>
    <w:rsid w:val="009E388A"/>
    <w:rsid w:val="009E38EA"/>
    <w:rsid w:val="009E3F5A"/>
    <w:rsid w:val="009E41EC"/>
    <w:rsid w:val="009E462E"/>
    <w:rsid w:val="009E47A3"/>
    <w:rsid w:val="009E59DD"/>
    <w:rsid w:val="009E742C"/>
    <w:rsid w:val="009E76A6"/>
    <w:rsid w:val="009F08F3"/>
    <w:rsid w:val="009F1AB4"/>
    <w:rsid w:val="009F1FAF"/>
    <w:rsid w:val="009F23B0"/>
    <w:rsid w:val="009F344F"/>
    <w:rsid w:val="009F4602"/>
    <w:rsid w:val="009F4B01"/>
    <w:rsid w:val="009F4C20"/>
    <w:rsid w:val="009F7503"/>
    <w:rsid w:val="00A000B4"/>
    <w:rsid w:val="00A00149"/>
    <w:rsid w:val="00A01BE4"/>
    <w:rsid w:val="00A01CD8"/>
    <w:rsid w:val="00A029E9"/>
    <w:rsid w:val="00A02CC8"/>
    <w:rsid w:val="00A031D8"/>
    <w:rsid w:val="00A048A8"/>
    <w:rsid w:val="00A04BE5"/>
    <w:rsid w:val="00A04F49"/>
    <w:rsid w:val="00A06147"/>
    <w:rsid w:val="00A10038"/>
    <w:rsid w:val="00A122B0"/>
    <w:rsid w:val="00A125C1"/>
    <w:rsid w:val="00A12CE5"/>
    <w:rsid w:val="00A137C6"/>
    <w:rsid w:val="00A13880"/>
    <w:rsid w:val="00A13E54"/>
    <w:rsid w:val="00A14A7D"/>
    <w:rsid w:val="00A17F63"/>
    <w:rsid w:val="00A20783"/>
    <w:rsid w:val="00A21454"/>
    <w:rsid w:val="00A2186B"/>
    <w:rsid w:val="00A2193B"/>
    <w:rsid w:val="00A2199D"/>
    <w:rsid w:val="00A2232D"/>
    <w:rsid w:val="00A2259C"/>
    <w:rsid w:val="00A2351A"/>
    <w:rsid w:val="00A23EE1"/>
    <w:rsid w:val="00A24814"/>
    <w:rsid w:val="00A24CEF"/>
    <w:rsid w:val="00A25EDE"/>
    <w:rsid w:val="00A25F9C"/>
    <w:rsid w:val="00A25FF1"/>
    <w:rsid w:val="00A26283"/>
    <w:rsid w:val="00A264A9"/>
    <w:rsid w:val="00A26DCF"/>
    <w:rsid w:val="00A2728D"/>
    <w:rsid w:val="00A273CC"/>
    <w:rsid w:val="00A27785"/>
    <w:rsid w:val="00A27BB5"/>
    <w:rsid w:val="00A30187"/>
    <w:rsid w:val="00A301EA"/>
    <w:rsid w:val="00A30F4F"/>
    <w:rsid w:val="00A31E43"/>
    <w:rsid w:val="00A325AF"/>
    <w:rsid w:val="00A333F3"/>
    <w:rsid w:val="00A3448A"/>
    <w:rsid w:val="00A345A2"/>
    <w:rsid w:val="00A35CBB"/>
    <w:rsid w:val="00A36297"/>
    <w:rsid w:val="00A3715E"/>
    <w:rsid w:val="00A37B48"/>
    <w:rsid w:val="00A4193A"/>
    <w:rsid w:val="00A41E2B"/>
    <w:rsid w:val="00A425DB"/>
    <w:rsid w:val="00A430EC"/>
    <w:rsid w:val="00A43AC4"/>
    <w:rsid w:val="00A45B74"/>
    <w:rsid w:val="00A46128"/>
    <w:rsid w:val="00A46461"/>
    <w:rsid w:val="00A473E3"/>
    <w:rsid w:val="00A478F3"/>
    <w:rsid w:val="00A47914"/>
    <w:rsid w:val="00A47CE7"/>
    <w:rsid w:val="00A5077F"/>
    <w:rsid w:val="00A517B5"/>
    <w:rsid w:val="00A5264F"/>
    <w:rsid w:val="00A52E1D"/>
    <w:rsid w:val="00A53170"/>
    <w:rsid w:val="00A54F12"/>
    <w:rsid w:val="00A54FFC"/>
    <w:rsid w:val="00A56549"/>
    <w:rsid w:val="00A60C65"/>
    <w:rsid w:val="00A61499"/>
    <w:rsid w:val="00A61F5C"/>
    <w:rsid w:val="00A623A4"/>
    <w:rsid w:val="00A62A77"/>
    <w:rsid w:val="00A63483"/>
    <w:rsid w:val="00A6366B"/>
    <w:rsid w:val="00A64D82"/>
    <w:rsid w:val="00A65574"/>
    <w:rsid w:val="00A657D7"/>
    <w:rsid w:val="00A65B06"/>
    <w:rsid w:val="00A660AC"/>
    <w:rsid w:val="00A660D9"/>
    <w:rsid w:val="00A67E6C"/>
    <w:rsid w:val="00A71B99"/>
    <w:rsid w:val="00A7285D"/>
    <w:rsid w:val="00A72F92"/>
    <w:rsid w:val="00A7399A"/>
    <w:rsid w:val="00A739D0"/>
    <w:rsid w:val="00A759B9"/>
    <w:rsid w:val="00A761D4"/>
    <w:rsid w:val="00A77423"/>
    <w:rsid w:val="00A77EBF"/>
    <w:rsid w:val="00A77EC4"/>
    <w:rsid w:val="00A80509"/>
    <w:rsid w:val="00A80905"/>
    <w:rsid w:val="00A80E1D"/>
    <w:rsid w:val="00A81917"/>
    <w:rsid w:val="00A825E8"/>
    <w:rsid w:val="00A836FB"/>
    <w:rsid w:val="00A837B4"/>
    <w:rsid w:val="00A8397C"/>
    <w:rsid w:val="00A83D37"/>
    <w:rsid w:val="00A83E38"/>
    <w:rsid w:val="00A84B11"/>
    <w:rsid w:val="00A84C0F"/>
    <w:rsid w:val="00A84CA3"/>
    <w:rsid w:val="00A85E5B"/>
    <w:rsid w:val="00A86E9D"/>
    <w:rsid w:val="00A87A89"/>
    <w:rsid w:val="00A90F10"/>
    <w:rsid w:val="00A914EC"/>
    <w:rsid w:val="00A917D4"/>
    <w:rsid w:val="00A91BB2"/>
    <w:rsid w:val="00A92879"/>
    <w:rsid w:val="00A929B7"/>
    <w:rsid w:val="00A93310"/>
    <w:rsid w:val="00A93DF4"/>
    <w:rsid w:val="00A9442A"/>
    <w:rsid w:val="00A94D9A"/>
    <w:rsid w:val="00A95223"/>
    <w:rsid w:val="00A95400"/>
    <w:rsid w:val="00A95549"/>
    <w:rsid w:val="00A966DB"/>
    <w:rsid w:val="00A97111"/>
    <w:rsid w:val="00A97E37"/>
    <w:rsid w:val="00AA016F"/>
    <w:rsid w:val="00AA09D6"/>
    <w:rsid w:val="00AA18CD"/>
    <w:rsid w:val="00AA1DA8"/>
    <w:rsid w:val="00AA1ED6"/>
    <w:rsid w:val="00AA2D3D"/>
    <w:rsid w:val="00AA2E8A"/>
    <w:rsid w:val="00AA4ACD"/>
    <w:rsid w:val="00AA51D6"/>
    <w:rsid w:val="00AA5E19"/>
    <w:rsid w:val="00AA6016"/>
    <w:rsid w:val="00AA6E08"/>
    <w:rsid w:val="00AA6F9C"/>
    <w:rsid w:val="00AA7B05"/>
    <w:rsid w:val="00AB0BC8"/>
    <w:rsid w:val="00AB11CA"/>
    <w:rsid w:val="00AB14D9"/>
    <w:rsid w:val="00AB178F"/>
    <w:rsid w:val="00AB439C"/>
    <w:rsid w:val="00AB43FF"/>
    <w:rsid w:val="00AB4AB8"/>
    <w:rsid w:val="00AB5397"/>
    <w:rsid w:val="00AB655E"/>
    <w:rsid w:val="00AC007F"/>
    <w:rsid w:val="00AC24BB"/>
    <w:rsid w:val="00AC2ECD"/>
    <w:rsid w:val="00AC3119"/>
    <w:rsid w:val="00AC3285"/>
    <w:rsid w:val="00AC3CB5"/>
    <w:rsid w:val="00AC4390"/>
    <w:rsid w:val="00AC49FB"/>
    <w:rsid w:val="00AC5284"/>
    <w:rsid w:val="00AC5579"/>
    <w:rsid w:val="00AC5A10"/>
    <w:rsid w:val="00AC5C16"/>
    <w:rsid w:val="00AC61F4"/>
    <w:rsid w:val="00AC70A0"/>
    <w:rsid w:val="00AC7FB0"/>
    <w:rsid w:val="00AD0500"/>
    <w:rsid w:val="00AD0AA3"/>
    <w:rsid w:val="00AD0DB6"/>
    <w:rsid w:val="00AD1C51"/>
    <w:rsid w:val="00AD2113"/>
    <w:rsid w:val="00AD2865"/>
    <w:rsid w:val="00AD32AF"/>
    <w:rsid w:val="00AD3F94"/>
    <w:rsid w:val="00AD48E5"/>
    <w:rsid w:val="00AD4A5A"/>
    <w:rsid w:val="00AD5180"/>
    <w:rsid w:val="00AD7FFD"/>
    <w:rsid w:val="00AE27AC"/>
    <w:rsid w:val="00AE2896"/>
    <w:rsid w:val="00AE3345"/>
    <w:rsid w:val="00AE3846"/>
    <w:rsid w:val="00AE40E0"/>
    <w:rsid w:val="00AE4DBA"/>
    <w:rsid w:val="00AE4F07"/>
    <w:rsid w:val="00AE58EE"/>
    <w:rsid w:val="00AE6918"/>
    <w:rsid w:val="00AE6DBB"/>
    <w:rsid w:val="00AE7301"/>
    <w:rsid w:val="00AE7B9C"/>
    <w:rsid w:val="00AF03C7"/>
    <w:rsid w:val="00AF1884"/>
    <w:rsid w:val="00AF1C5D"/>
    <w:rsid w:val="00AF2A12"/>
    <w:rsid w:val="00AF2F97"/>
    <w:rsid w:val="00AF32CA"/>
    <w:rsid w:val="00AF35B6"/>
    <w:rsid w:val="00AF42D7"/>
    <w:rsid w:val="00AF479C"/>
    <w:rsid w:val="00AF5526"/>
    <w:rsid w:val="00AF64AC"/>
    <w:rsid w:val="00B006FE"/>
    <w:rsid w:val="00B007CB"/>
    <w:rsid w:val="00B01F89"/>
    <w:rsid w:val="00B02258"/>
    <w:rsid w:val="00B0235F"/>
    <w:rsid w:val="00B02AA9"/>
    <w:rsid w:val="00B02AEA"/>
    <w:rsid w:val="00B02E02"/>
    <w:rsid w:val="00B02FA3"/>
    <w:rsid w:val="00B031A1"/>
    <w:rsid w:val="00B0325D"/>
    <w:rsid w:val="00B03831"/>
    <w:rsid w:val="00B05084"/>
    <w:rsid w:val="00B05961"/>
    <w:rsid w:val="00B05A5D"/>
    <w:rsid w:val="00B070FD"/>
    <w:rsid w:val="00B07F7A"/>
    <w:rsid w:val="00B108BC"/>
    <w:rsid w:val="00B109B5"/>
    <w:rsid w:val="00B10D7E"/>
    <w:rsid w:val="00B1185C"/>
    <w:rsid w:val="00B124C2"/>
    <w:rsid w:val="00B1254D"/>
    <w:rsid w:val="00B12707"/>
    <w:rsid w:val="00B13B21"/>
    <w:rsid w:val="00B14EE1"/>
    <w:rsid w:val="00B15699"/>
    <w:rsid w:val="00B157F9"/>
    <w:rsid w:val="00B20256"/>
    <w:rsid w:val="00B20D09"/>
    <w:rsid w:val="00B20E1F"/>
    <w:rsid w:val="00B232A1"/>
    <w:rsid w:val="00B26252"/>
    <w:rsid w:val="00B26651"/>
    <w:rsid w:val="00B2763F"/>
    <w:rsid w:val="00B27AAC"/>
    <w:rsid w:val="00B30929"/>
    <w:rsid w:val="00B30B77"/>
    <w:rsid w:val="00B318F0"/>
    <w:rsid w:val="00B31AB5"/>
    <w:rsid w:val="00B323E5"/>
    <w:rsid w:val="00B331FE"/>
    <w:rsid w:val="00B332FF"/>
    <w:rsid w:val="00B35E45"/>
    <w:rsid w:val="00B372AA"/>
    <w:rsid w:val="00B40445"/>
    <w:rsid w:val="00B406AF"/>
    <w:rsid w:val="00B409E0"/>
    <w:rsid w:val="00B40CE3"/>
    <w:rsid w:val="00B4109F"/>
    <w:rsid w:val="00B411BB"/>
    <w:rsid w:val="00B41888"/>
    <w:rsid w:val="00B41AEF"/>
    <w:rsid w:val="00B42993"/>
    <w:rsid w:val="00B42EBB"/>
    <w:rsid w:val="00B45A52"/>
    <w:rsid w:val="00B45C9A"/>
    <w:rsid w:val="00B46175"/>
    <w:rsid w:val="00B46A61"/>
    <w:rsid w:val="00B47448"/>
    <w:rsid w:val="00B4759A"/>
    <w:rsid w:val="00B47B9D"/>
    <w:rsid w:val="00B47D61"/>
    <w:rsid w:val="00B52015"/>
    <w:rsid w:val="00B52266"/>
    <w:rsid w:val="00B52A03"/>
    <w:rsid w:val="00B52EC5"/>
    <w:rsid w:val="00B531AC"/>
    <w:rsid w:val="00B548B7"/>
    <w:rsid w:val="00B55158"/>
    <w:rsid w:val="00B558DC"/>
    <w:rsid w:val="00B56752"/>
    <w:rsid w:val="00B56FCB"/>
    <w:rsid w:val="00B6020C"/>
    <w:rsid w:val="00B606E2"/>
    <w:rsid w:val="00B60BCA"/>
    <w:rsid w:val="00B60EF2"/>
    <w:rsid w:val="00B6120D"/>
    <w:rsid w:val="00B63093"/>
    <w:rsid w:val="00B6446C"/>
    <w:rsid w:val="00B6591F"/>
    <w:rsid w:val="00B659F9"/>
    <w:rsid w:val="00B664C7"/>
    <w:rsid w:val="00B677F0"/>
    <w:rsid w:val="00B67AE1"/>
    <w:rsid w:val="00B72F0A"/>
    <w:rsid w:val="00B72FBB"/>
    <w:rsid w:val="00B731C6"/>
    <w:rsid w:val="00B739F6"/>
    <w:rsid w:val="00B75870"/>
    <w:rsid w:val="00B75C4B"/>
    <w:rsid w:val="00B75DB1"/>
    <w:rsid w:val="00B76846"/>
    <w:rsid w:val="00B7686B"/>
    <w:rsid w:val="00B77951"/>
    <w:rsid w:val="00B8076A"/>
    <w:rsid w:val="00B81A6C"/>
    <w:rsid w:val="00B81D2D"/>
    <w:rsid w:val="00B81DC6"/>
    <w:rsid w:val="00B82D5A"/>
    <w:rsid w:val="00B8435A"/>
    <w:rsid w:val="00B84D8B"/>
    <w:rsid w:val="00B85DE5"/>
    <w:rsid w:val="00B86351"/>
    <w:rsid w:val="00B87271"/>
    <w:rsid w:val="00B87EDF"/>
    <w:rsid w:val="00B90521"/>
    <w:rsid w:val="00B90EBF"/>
    <w:rsid w:val="00B90F73"/>
    <w:rsid w:val="00B9101E"/>
    <w:rsid w:val="00B92B14"/>
    <w:rsid w:val="00B93650"/>
    <w:rsid w:val="00B93B59"/>
    <w:rsid w:val="00B9406A"/>
    <w:rsid w:val="00B943D1"/>
    <w:rsid w:val="00B946B2"/>
    <w:rsid w:val="00B95875"/>
    <w:rsid w:val="00B96F31"/>
    <w:rsid w:val="00BA0207"/>
    <w:rsid w:val="00BA04FD"/>
    <w:rsid w:val="00BA06EA"/>
    <w:rsid w:val="00BA09A7"/>
    <w:rsid w:val="00BA1DC1"/>
    <w:rsid w:val="00BA1FF3"/>
    <w:rsid w:val="00BA2280"/>
    <w:rsid w:val="00BA2A08"/>
    <w:rsid w:val="00BA2E51"/>
    <w:rsid w:val="00BA2F67"/>
    <w:rsid w:val="00BA56D2"/>
    <w:rsid w:val="00BA7047"/>
    <w:rsid w:val="00BA7228"/>
    <w:rsid w:val="00BA76E0"/>
    <w:rsid w:val="00BA77F6"/>
    <w:rsid w:val="00BA7FDA"/>
    <w:rsid w:val="00BB00A6"/>
    <w:rsid w:val="00BB2A25"/>
    <w:rsid w:val="00BB3A85"/>
    <w:rsid w:val="00BB4181"/>
    <w:rsid w:val="00BB51E9"/>
    <w:rsid w:val="00BB5F27"/>
    <w:rsid w:val="00BB7133"/>
    <w:rsid w:val="00BB71CC"/>
    <w:rsid w:val="00BB7621"/>
    <w:rsid w:val="00BC053B"/>
    <w:rsid w:val="00BC0DCA"/>
    <w:rsid w:val="00BC0FDC"/>
    <w:rsid w:val="00BC14A1"/>
    <w:rsid w:val="00BC1C92"/>
    <w:rsid w:val="00BC3053"/>
    <w:rsid w:val="00BC357D"/>
    <w:rsid w:val="00BC39B2"/>
    <w:rsid w:val="00BC3A3D"/>
    <w:rsid w:val="00BC4CFC"/>
    <w:rsid w:val="00BC4D2E"/>
    <w:rsid w:val="00BC6084"/>
    <w:rsid w:val="00BC670F"/>
    <w:rsid w:val="00BC68D1"/>
    <w:rsid w:val="00BC6A96"/>
    <w:rsid w:val="00BC6F4E"/>
    <w:rsid w:val="00BC758C"/>
    <w:rsid w:val="00BD1C14"/>
    <w:rsid w:val="00BD1CFC"/>
    <w:rsid w:val="00BD3E15"/>
    <w:rsid w:val="00BD48AC"/>
    <w:rsid w:val="00BD48F3"/>
    <w:rsid w:val="00BD535F"/>
    <w:rsid w:val="00BD5908"/>
    <w:rsid w:val="00BD5F1A"/>
    <w:rsid w:val="00BD6A8F"/>
    <w:rsid w:val="00BD6E20"/>
    <w:rsid w:val="00BD7A6F"/>
    <w:rsid w:val="00BE0C52"/>
    <w:rsid w:val="00BE1234"/>
    <w:rsid w:val="00BE2664"/>
    <w:rsid w:val="00BE2D73"/>
    <w:rsid w:val="00BE2F00"/>
    <w:rsid w:val="00BE2FA6"/>
    <w:rsid w:val="00BE333F"/>
    <w:rsid w:val="00BE3854"/>
    <w:rsid w:val="00BE3EB4"/>
    <w:rsid w:val="00BE404B"/>
    <w:rsid w:val="00BE4139"/>
    <w:rsid w:val="00BE5070"/>
    <w:rsid w:val="00BE56AE"/>
    <w:rsid w:val="00BE60A8"/>
    <w:rsid w:val="00BE6F4A"/>
    <w:rsid w:val="00BE7406"/>
    <w:rsid w:val="00BE7603"/>
    <w:rsid w:val="00BE7EBA"/>
    <w:rsid w:val="00BF07E5"/>
    <w:rsid w:val="00BF1C3E"/>
    <w:rsid w:val="00BF2360"/>
    <w:rsid w:val="00BF2408"/>
    <w:rsid w:val="00BF3279"/>
    <w:rsid w:val="00BF36A3"/>
    <w:rsid w:val="00BF39D1"/>
    <w:rsid w:val="00BF3EA4"/>
    <w:rsid w:val="00BF5233"/>
    <w:rsid w:val="00BF6431"/>
    <w:rsid w:val="00BF65CD"/>
    <w:rsid w:val="00BF74AD"/>
    <w:rsid w:val="00BF74C7"/>
    <w:rsid w:val="00C0080D"/>
    <w:rsid w:val="00C00AD8"/>
    <w:rsid w:val="00C00D4C"/>
    <w:rsid w:val="00C00F8D"/>
    <w:rsid w:val="00C015F1"/>
    <w:rsid w:val="00C01F33"/>
    <w:rsid w:val="00C028D3"/>
    <w:rsid w:val="00C02CC6"/>
    <w:rsid w:val="00C03C53"/>
    <w:rsid w:val="00C040F7"/>
    <w:rsid w:val="00C044AB"/>
    <w:rsid w:val="00C05706"/>
    <w:rsid w:val="00C05B4F"/>
    <w:rsid w:val="00C05CFA"/>
    <w:rsid w:val="00C06F45"/>
    <w:rsid w:val="00C07377"/>
    <w:rsid w:val="00C10179"/>
    <w:rsid w:val="00C10478"/>
    <w:rsid w:val="00C10792"/>
    <w:rsid w:val="00C10951"/>
    <w:rsid w:val="00C11D5B"/>
    <w:rsid w:val="00C12107"/>
    <w:rsid w:val="00C124AB"/>
    <w:rsid w:val="00C12A5D"/>
    <w:rsid w:val="00C13749"/>
    <w:rsid w:val="00C13DBF"/>
    <w:rsid w:val="00C141D9"/>
    <w:rsid w:val="00C14D4B"/>
    <w:rsid w:val="00C14E00"/>
    <w:rsid w:val="00C15251"/>
    <w:rsid w:val="00C154BB"/>
    <w:rsid w:val="00C159F3"/>
    <w:rsid w:val="00C1604A"/>
    <w:rsid w:val="00C16F4E"/>
    <w:rsid w:val="00C17E03"/>
    <w:rsid w:val="00C2002C"/>
    <w:rsid w:val="00C20D55"/>
    <w:rsid w:val="00C225A6"/>
    <w:rsid w:val="00C22A14"/>
    <w:rsid w:val="00C22F64"/>
    <w:rsid w:val="00C239D4"/>
    <w:rsid w:val="00C2651C"/>
    <w:rsid w:val="00C268E6"/>
    <w:rsid w:val="00C27954"/>
    <w:rsid w:val="00C279B5"/>
    <w:rsid w:val="00C27C45"/>
    <w:rsid w:val="00C3603E"/>
    <w:rsid w:val="00C36D18"/>
    <w:rsid w:val="00C3719D"/>
    <w:rsid w:val="00C3734B"/>
    <w:rsid w:val="00C37CB2"/>
    <w:rsid w:val="00C40408"/>
    <w:rsid w:val="00C414EB"/>
    <w:rsid w:val="00C4194B"/>
    <w:rsid w:val="00C428A3"/>
    <w:rsid w:val="00C42943"/>
    <w:rsid w:val="00C43514"/>
    <w:rsid w:val="00C43603"/>
    <w:rsid w:val="00C43AC7"/>
    <w:rsid w:val="00C442F6"/>
    <w:rsid w:val="00C4484B"/>
    <w:rsid w:val="00C4579A"/>
    <w:rsid w:val="00C473A5"/>
    <w:rsid w:val="00C47539"/>
    <w:rsid w:val="00C47C97"/>
    <w:rsid w:val="00C503CE"/>
    <w:rsid w:val="00C510E4"/>
    <w:rsid w:val="00C52207"/>
    <w:rsid w:val="00C525BE"/>
    <w:rsid w:val="00C5266C"/>
    <w:rsid w:val="00C54995"/>
    <w:rsid w:val="00C54D41"/>
    <w:rsid w:val="00C55222"/>
    <w:rsid w:val="00C56045"/>
    <w:rsid w:val="00C56A49"/>
    <w:rsid w:val="00C56BEB"/>
    <w:rsid w:val="00C60783"/>
    <w:rsid w:val="00C61536"/>
    <w:rsid w:val="00C62006"/>
    <w:rsid w:val="00C628C6"/>
    <w:rsid w:val="00C64672"/>
    <w:rsid w:val="00C64C61"/>
    <w:rsid w:val="00C65EBC"/>
    <w:rsid w:val="00C668C2"/>
    <w:rsid w:val="00C70697"/>
    <w:rsid w:val="00C706C5"/>
    <w:rsid w:val="00C70701"/>
    <w:rsid w:val="00C71AB6"/>
    <w:rsid w:val="00C71DDB"/>
    <w:rsid w:val="00C72093"/>
    <w:rsid w:val="00C72189"/>
    <w:rsid w:val="00C72EF4"/>
    <w:rsid w:val="00C744FE"/>
    <w:rsid w:val="00C75D2F"/>
    <w:rsid w:val="00C767BE"/>
    <w:rsid w:val="00C76E3C"/>
    <w:rsid w:val="00C7725E"/>
    <w:rsid w:val="00C77462"/>
    <w:rsid w:val="00C77991"/>
    <w:rsid w:val="00C77EE3"/>
    <w:rsid w:val="00C801F2"/>
    <w:rsid w:val="00C80AA3"/>
    <w:rsid w:val="00C8153F"/>
    <w:rsid w:val="00C81568"/>
    <w:rsid w:val="00C819F7"/>
    <w:rsid w:val="00C81DA2"/>
    <w:rsid w:val="00C82613"/>
    <w:rsid w:val="00C8283E"/>
    <w:rsid w:val="00C8458A"/>
    <w:rsid w:val="00C86676"/>
    <w:rsid w:val="00C86DE0"/>
    <w:rsid w:val="00C9027A"/>
    <w:rsid w:val="00C9068E"/>
    <w:rsid w:val="00C910A5"/>
    <w:rsid w:val="00C912D9"/>
    <w:rsid w:val="00C91716"/>
    <w:rsid w:val="00C93814"/>
    <w:rsid w:val="00C93C4B"/>
    <w:rsid w:val="00C944AB"/>
    <w:rsid w:val="00C94AB6"/>
    <w:rsid w:val="00C95093"/>
    <w:rsid w:val="00C95B40"/>
    <w:rsid w:val="00C95B7D"/>
    <w:rsid w:val="00C96F33"/>
    <w:rsid w:val="00C979CA"/>
    <w:rsid w:val="00CA00FD"/>
    <w:rsid w:val="00CA13FA"/>
    <w:rsid w:val="00CA1B20"/>
    <w:rsid w:val="00CA1E2A"/>
    <w:rsid w:val="00CA1ED8"/>
    <w:rsid w:val="00CA2983"/>
    <w:rsid w:val="00CA2BFA"/>
    <w:rsid w:val="00CA3F33"/>
    <w:rsid w:val="00CA58D2"/>
    <w:rsid w:val="00CA58DB"/>
    <w:rsid w:val="00CA64AC"/>
    <w:rsid w:val="00CA6F98"/>
    <w:rsid w:val="00CB0440"/>
    <w:rsid w:val="00CB1F63"/>
    <w:rsid w:val="00CB2068"/>
    <w:rsid w:val="00CB3571"/>
    <w:rsid w:val="00CB5B83"/>
    <w:rsid w:val="00CB6637"/>
    <w:rsid w:val="00CB7170"/>
    <w:rsid w:val="00CB760F"/>
    <w:rsid w:val="00CC040E"/>
    <w:rsid w:val="00CC111F"/>
    <w:rsid w:val="00CC1454"/>
    <w:rsid w:val="00CC2011"/>
    <w:rsid w:val="00CC2FE7"/>
    <w:rsid w:val="00CC37B4"/>
    <w:rsid w:val="00CC3EA0"/>
    <w:rsid w:val="00CC6C2F"/>
    <w:rsid w:val="00CC7B45"/>
    <w:rsid w:val="00CD0996"/>
    <w:rsid w:val="00CD1157"/>
    <w:rsid w:val="00CD1188"/>
    <w:rsid w:val="00CD14E0"/>
    <w:rsid w:val="00CD20E8"/>
    <w:rsid w:val="00CD2ED1"/>
    <w:rsid w:val="00CD337B"/>
    <w:rsid w:val="00CD4BE0"/>
    <w:rsid w:val="00CD4FFA"/>
    <w:rsid w:val="00CD60C0"/>
    <w:rsid w:val="00CD61D8"/>
    <w:rsid w:val="00CD6A14"/>
    <w:rsid w:val="00CD7571"/>
    <w:rsid w:val="00CD7B2B"/>
    <w:rsid w:val="00CE00D0"/>
    <w:rsid w:val="00CE0424"/>
    <w:rsid w:val="00CE1F79"/>
    <w:rsid w:val="00CE2569"/>
    <w:rsid w:val="00CE2EFA"/>
    <w:rsid w:val="00CE3177"/>
    <w:rsid w:val="00CE376F"/>
    <w:rsid w:val="00CE483D"/>
    <w:rsid w:val="00CE521C"/>
    <w:rsid w:val="00CE5B46"/>
    <w:rsid w:val="00CE61E6"/>
    <w:rsid w:val="00CE6496"/>
    <w:rsid w:val="00CE7561"/>
    <w:rsid w:val="00CE78A0"/>
    <w:rsid w:val="00CE7F1C"/>
    <w:rsid w:val="00CF006A"/>
    <w:rsid w:val="00CF094C"/>
    <w:rsid w:val="00CF1354"/>
    <w:rsid w:val="00CF2310"/>
    <w:rsid w:val="00CF3B1F"/>
    <w:rsid w:val="00CF3BF6"/>
    <w:rsid w:val="00CF3C20"/>
    <w:rsid w:val="00CF3F2A"/>
    <w:rsid w:val="00CF3FA8"/>
    <w:rsid w:val="00CF5CB7"/>
    <w:rsid w:val="00CF5D50"/>
    <w:rsid w:val="00CF60C3"/>
    <w:rsid w:val="00CF625B"/>
    <w:rsid w:val="00CF687E"/>
    <w:rsid w:val="00CF6A27"/>
    <w:rsid w:val="00CF6D26"/>
    <w:rsid w:val="00D00162"/>
    <w:rsid w:val="00D00221"/>
    <w:rsid w:val="00D00501"/>
    <w:rsid w:val="00D00BE8"/>
    <w:rsid w:val="00D01B68"/>
    <w:rsid w:val="00D02677"/>
    <w:rsid w:val="00D0349B"/>
    <w:rsid w:val="00D03C4F"/>
    <w:rsid w:val="00D04A08"/>
    <w:rsid w:val="00D05EDA"/>
    <w:rsid w:val="00D0790F"/>
    <w:rsid w:val="00D10249"/>
    <w:rsid w:val="00D10D8B"/>
    <w:rsid w:val="00D114EA"/>
    <w:rsid w:val="00D115C3"/>
    <w:rsid w:val="00D11897"/>
    <w:rsid w:val="00D122AD"/>
    <w:rsid w:val="00D13135"/>
    <w:rsid w:val="00D131A4"/>
    <w:rsid w:val="00D13E4E"/>
    <w:rsid w:val="00D146A7"/>
    <w:rsid w:val="00D1569C"/>
    <w:rsid w:val="00D208F5"/>
    <w:rsid w:val="00D210F0"/>
    <w:rsid w:val="00D21C33"/>
    <w:rsid w:val="00D22167"/>
    <w:rsid w:val="00D2256D"/>
    <w:rsid w:val="00D22CFF"/>
    <w:rsid w:val="00D230BC"/>
    <w:rsid w:val="00D239A7"/>
    <w:rsid w:val="00D23F47"/>
    <w:rsid w:val="00D24798"/>
    <w:rsid w:val="00D26355"/>
    <w:rsid w:val="00D266D5"/>
    <w:rsid w:val="00D269E9"/>
    <w:rsid w:val="00D2788D"/>
    <w:rsid w:val="00D30101"/>
    <w:rsid w:val="00D309D8"/>
    <w:rsid w:val="00D30D54"/>
    <w:rsid w:val="00D30E86"/>
    <w:rsid w:val="00D34AFD"/>
    <w:rsid w:val="00D34D2F"/>
    <w:rsid w:val="00D36803"/>
    <w:rsid w:val="00D36E71"/>
    <w:rsid w:val="00D37D87"/>
    <w:rsid w:val="00D37FC3"/>
    <w:rsid w:val="00D407CC"/>
    <w:rsid w:val="00D40B33"/>
    <w:rsid w:val="00D4318F"/>
    <w:rsid w:val="00D438BF"/>
    <w:rsid w:val="00D440F8"/>
    <w:rsid w:val="00D4457A"/>
    <w:rsid w:val="00D448AF"/>
    <w:rsid w:val="00D455D0"/>
    <w:rsid w:val="00D4601D"/>
    <w:rsid w:val="00D4629D"/>
    <w:rsid w:val="00D462D2"/>
    <w:rsid w:val="00D46B52"/>
    <w:rsid w:val="00D46E90"/>
    <w:rsid w:val="00D504D3"/>
    <w:rsid w:val="00D50573"/>
    <w:rsid w:val="00D51ADB"/>
    <w:rsid w:val="00D51B3B"/>
    <w:rsid w:val="00D522DF"/>
    <w:rsid w:val="00D52501"/>
    <w:rsid w:val="00D5403E"/>
    <w:rsid w:val="00D545EA"/>
    <w:rsid w:val="00D546FF"/>
    <w:rsid w:val="00D55495"/>
    <w:rsid w:val="00D55AD5"/>
    <w:rsid w:val="00D5602F"/>
    <w:rsid w:val="00D56B07"/>
    <w:rsid w:val="00D576CA"/>
    <w:rsid w:val="00D57BF5"/>
    <w:rsid w:val="00D61AF5"/>
    <w:rsid w:val="00D62FD5"/>
    <w:rsid w:val="00D63161"/>
    <w:rsid w:val="00D64794"/>
    <w:rsid w:val="00D6507A"/>
    <w:rsid w:val="00D652B5"/>
    <w:rsid w:val="00D652CA"/>
    <w:rsid w:val="00D656D9"/>
    <w:rsid w:val="00D65CE1"/>
    <w:rsid w:val="00D66118"/>
    <w:rsid w:val="00D66155"/>
    <w:rsid w:val="00D662AC"/>
    <w:rsid w:val="00D670BF"/>
    <w:rsid w:val="00D704D9"/>
    <w:rsid w:val="00D7072E"/>
    <w:rsid w:val="00D708B0"/>
    <w:rsid w:val="00D708C8"/>
    <w:rsid w:val="00D709EC"/>
    <w:rsid w:val="00D70AFE"/>
    <w:rsid w:val="00D70F81"/>
    <w:rsid w:val="00D71E6C"/>
    <w:rsid w:val="00D72D4D"/>
    <w:rsid w:val="00D75A61"/>
    <w:rsid w:val="00D767BA"/>
    <w:rsid w:val="00D77B1D"/>
    <w:rsid w:val="00D8021F"/>
    <w:rsid w:val="00D80383"/>
    <w:rsid w:val="00D8055C"/>
    <w:rsid w:val="00D81816"/>
    <w:rsid w:val="00D823C6"/>
    <w:rsid w:val="00D825D6"/>
    <w:rsid w:val="00D82B74"/>
    <w:rsid w:val="00D82CC4"/>
    <w:rsid w:val="00D8327F"/>
    <w:rsid w:val="00D85724"/>
    <w:rsid w:val="00D86528"/>
    <w:rsid w:val="00D86CA3"/>
    <w:rsid w:val="00D871CE"/>
    <w:rsid w:val="00D873AF"/>
    <w:rsid w:val="00D87CE8"/>
    <w:rsid w:val="00D902F2"/>
    <w:rsid w:val="00D91561"/>
    <w:rsid w:val="00D9196D"/>
    <w:rsid w:val="00D91FAA"/>
    <w:rsid w:val="00D92982"/>
    <w:rsid w:val="00D92B70"/>
    <w:rsid w:val="00D94C2B"/>
    <w:rsid w:val="00D95023"/>
    <w:rsid w:val="00D95EA3"/>
    <w:rsid w:val="00D9741A"/>
    <w:rsid w:val="00DA0B46"/>
    <w:rsid w:val="00DA26BA"/>
    <w:rsid w:val="00DA2A57"/>
    <w:rsid w:val="00DA305E"/>
    <w:rsid w:val="00DA34A4"/>
    <w:rsid w:val="00DA38B2"/>
    <w:rsid w:val="00DA3FD2"/>
    <w:rsid w:val="00DA4753"/>
    <w:rsid w:val="00DA47A1"/>
    <w:rsid w:val="00DA4C1F"/>
    <w:rsid w:val="00DA5180"/>
    <w:rsid w:val="00DA5417"/>
    <w:rsid w:val="00DA56E8"/>
    <w:rsid w:val="00DA5EF2"/>
    <w:rsid w:val="00DA6D20"/>
    <w:rsid w:val="00DA7773"/>
    <w:rsid w:val="00DA7BC9"/>
    <w:rsid w:val="00DA7E16"/>
    <w:rsid w:val="00DB0A9F"/>
    <w:rsid w:val="00DB0D14"/>
    <w:rsid w:val="00DB1F38"/>
    <w:rsid w:val="00DB2F88"/>
    <w:rsid w:val="00DB3048"/>
    <w:rsid w:val="00DB377D"/>
    <w:rsid w:val="00DB47EA"/>
    <w:rsid w:val="00DB506F"/>
    <w:rsid w:val="00DB670F"/>
    <w:rsid w:val="00DB73A8"/>
    <w:rsid w:val="00DC2204"/>
    <w:rsid w:val="00DC2D36"/>
    <w:rsid w:val="00DC4078"/>
    <w:rsid w:val="00DC493D"/>
    <w:rsid w:val="00DC53EF"/>
    <w:rsid w:val="00DC5850"/>
    <w:rsid w:val="00DC5EBA"/>
    <w:rsid w:val="00DC62A3"/>
    <w:rsid w:val="00DC67CB"/>
    <w:rsid w:val="00DC7543"/>
    <w:rsid w:val="00DC7C5B"/>
    <w:rsid w:val="00DD0D3E"/>
    <w:rsid w:val="00DD155D"/>
    <w:rsid w:val="00DD1EC4"/>
    <w:rsid w:val="00DD2EA4"/>
    <w:rsid w:val="00DD308B"/>
    <w:rsid w:val="00DD4A30"/>
    <w:rsid w:val="00DD55D2"/>
    <w:rsid w:val="00DD7250"/>
    <w:rsid w:val="00DD75C2"/>
    <w:rsid w:val="00DD7F74"/>
    <w:rsid w:val="00DE0745"/>
    <w:rsid w:val="00DE0B2F"/>
    <w:rsid w:val="00DE1EE1"/>
    <w:rsid w:val="00DE35C7"/>
    <w:rsid w:val="00DE3ACA"/>
    <w:rsid w:val="00DE3F03"/>
    <w:rsid w:val="00DE4DB9"/>
    <w:rsid w:val="00DE5608"/>
    <w:rsid w:val="00DE58D0"/>
    <w:rsid w:val="00DE5FC0"/>
    <w:rsid w:val="00DE654F"/>
    <w:rsid w:val="00DE6F25"/>
    <w:rsid w:val="00DF0B6E"/>
    <w:rsid w:val="00DF0E99"/>
    <w:rsid w:val="00DF10B0"/>
    <w:rsid w:val="00DF15E0"/>
    <w:rsid w:val="00DF1F52"/>
    <w:rsid w:val="00DF37A0"/>
    <w:rsid w:val="00DF4341"/>
    <w:rsid w:val="00DF4C87"/>
    <w:rsid w:val="00DF5155"/>
    <w:rsid w:val="00DF77AD"/>
    <w:rsid w:val="00E00642"/>
    <w:rsid w:val="00E019CA"/>
    <w:rsid w:val="00E02215"/>
    <w:rsid w:val="00E02C90"/>
    <w:rsid w:val="00E02FC1"/>
    <w:rsid w:val="00E03877"/>
    <w:rsid w:val="00E0419E"/>
    <w:rsid w:val="00E044CB"/>
    <w:rsid w:val="00E061A6"/>
    <w:rsid w:val="00E064AA"/>
    <w:rsid w:val="00E06F00"/>
    <w:rsid w:val="00E070FE"/>
    <w:rsid w:val="00E071DC"/>
    <w:rsid w:val="00E110E7"/>
    <w:rsid w:val="00E112FF"/>
    <w:rsid w:val="00E11B20"/>
    <w:rsid w:val="00E1219A"/>
    <w:rsid w:val="00E12D74"/>
    <w:rsid w:val="00E13656"/>
    <w:rsid w:val="00E14496"/>
    <w:rsid w:val="00E1465D"/>
    <w:rsid w:val="00E158C0"/>
    <w:rsid w:val="00E16D77"/>
    <w:rsid w:val="00E17105"/>
    <w:rsid w:val="00E1716E"/>
    <w:rsid w:val="00E17AFF"/>
    <w:rsid w:val="00E17FA2"/>
    <w:rsid w:val="00E204C4"/>
    <w:rsid w:val="00E2090D"/>
    <w:rsid w:val="00E21387"/>
    <w:rsid w:val="00E22330"/>
    <w:rsid w:val="00E22E39"/>
    <w:rsid w:val="00E23371"/>
    <w:rsid w:val="00E233F1"/>
    <w:rsid w:val="00E302E2"/>
    <w:rsid w:val="00E30B5A"/>
    <w:rsid w:val="00E3123D"/>
    <w:rsid w:val="00E312AA"/>
    <w:rsid w:val="00E31461"/>
    <w:rsid w:val="00E31D43"/>
    <w:rsid w:val="00E31FE0"/>
    <w:rsid w:val="00E32608"/>
    <w:rsid w:val="00E333C4"/>
    <w:rsid w:val="00E34188"/>
    <w:rsid w:val="00E34B6E"/>
    <w:rsid w:val="00E35018"/>
    <w:rsid w:val="00E35559"/>
    <w:rsid w:val="00E35B30"/>
    <w:rsid w:val="00E35E67"/>
    <w:rsid w:val="00E37117"/>
    <w:rsid w:val="00E3723A"/>
    <w:rsid w:val="00E37860"/>
    <w:rsid w:val="00E404F5"/>
    <w:rsid w:val="00E40F36"/>
    <w:rsid w:val="00E41ADD"/>
    <w:rsid w:val="00E41ED5"/>
    <w:rsid w:val="00E4313A"/>
    <w:rsid w:val="00E433CA"/>
    <w:rsid w:val="00E44268"/>
    <w:rsid w:val="00E446F1"/>
    <w:rsid w:val="00E448E9"/>
    <w:rsid w:val="00E44ABC"/>
    <w:rsid w:val="00E456C8"/>
    <w:rsid w:val="00E46886"/>
    <w:rsid w:val="00E46E4D"/>
    <w:rsid w:val="00E47067"/>
    <w:rsid w:val="00E4720E"/>
    <w:rsid w:val="00E47AEF"/>
    <w:rsid w:val="00E5047F"/>
    <w:rsid w:val="00E50D47"/>
    <w:rsid w:val="00E52B7D"/>
    <w:rsid w:val="00E5302B"/>
    <w:rsid w:val="00E53A83"/>
    <w:rsid w:val="00E53B75"/>
    <w:rsid w:val="00E53D81"/>
    <w:rsid w:val="00E548BE"/>
    <w:rsid w:val="00E54E3B"/>
    <w:rsid w:val="00E55B55"/>
    <w:rsid w:val="00E571F4"/>
    <w:rsid w:val="00E57565"/>
    <w:rsid w:val="00E57B45"/>
    <w:rsid w:val="00E600DC"/>
    <w:rsid w:val="00E63181"/>
    <w:rsid w:val="00E632EA"/>
    <w:rsid w:val="00E63838"/>
    <w:rsid w:val="00E64434"/>
    <w:rsid w:val="00E6490B"/>
    <w:rsid w:val="00E651B0"/>
    <w:rsid w:val="00E673F3"/>
    <w:rsid w:val="00E6763D"/>
    <w:rsid w:val="00E67AAA"/>
    <w:rsid w:val="00E67C51"/>
    <w:rsid w:val="00E70321"/>
    <w:rsid w:val="00E704AE"/>
    <w:rsid w:val="00E708F5"/>
    <w:rsid w:val="00E71C52"/>
    <w:rsid w:val="00E7221E"/>
    <w:rsid w:val="00E7245B"/>
    <w:rsid w:val="00E72EFC"/>
    <w:rsid w:val="00E7317E"/>
    <w:rsid w:val="00E73318"/>
    <w:rsid w:val="00E73540"/>
    <w:rsid w:val="00E7357F"/>
    <w:rsid w:val="00E744DA"/>
    <w:rsid w:val="00E758EC"/>
    <w:rsid w:val="00E75BB9"/>
    <w:rsid w:val="00E76397"/>
    <w:rsid w:val="00E764C5"/>
    <w:rsid w:val="00E77565"/>
    <w:rsid w:val="00E775C8"/>
    <w:rsid w:val="00E77F88"/>
    <w:rsid w:val="00E81942"/>
    <w:rsid w:val="00E81DDF"/>
    <w:rsid w:val="00E81F5F"/>
    <w:rsid w:val="00E82067"/>
    <w:rsid w:val="00E8234C"/>
    <w:rsid w:val="00E83AA9"/>
    <w:rsid w:val="00E85339"/>
    <w:rsid w:val="00E853C6"/>
    <w:rsid w:val="00E85928"/>
    <w:rsid w:val="00E877C7"/>
    <w:rsid w:val="00E87822"/>
    <w:rsid w:val="00E90395"/>
    <w:rsid w:val="00E90E49"/>
    <w:rsid w:val="00E917F9"/>
    <w:rsid w:val="00E9291C"/>
    <w:rsid w:val="00E92D03"/>
    <w:rsid w:val="00E93FFE"/>
    <w:rsid w:val="00E94D12"/>
    <w:rsid w:val="00E94F8A"/>
    <w:rsid w:val="00E95FD6"/>
    <w:rsid w:val="00E97167"/>
    <w:rsid w:val="00EA10E1"/>
    <w:rsid w:val="00EA167A"/>
    <w:rsid w:val="00EA16D2"/>
    <w:rsid w:val="00EA40C7"/>
    <w:rsid w:val="00EA4531"/>
    <w:rsid w:val="00EA5D30"/>
    <w:rsid w:val="00EA762E"/>
    <w:rsid w:val="00EA76F3"/>
    <w:rsid w:val="00EA7A41"/>
    <w:rsid w:val="00EB077B"/>
    <w:rsid w:val="00EB1514"/>
    <w:rsid w:val="00EB1790"/>
    <w:rsid w:val="00EB1D98"/>
    <w:rsid w:val="00EB20B3"/>
    <w:rsid w:val="00EB3034"/>
    <w:rsid w:val="00EB363B"/>
    <w:rsid w:val="00EB378F"/>
    <w:rsid w:val="00EB4668"/>
    <w:rsid w:val="00EB4EA2"/>
    <w:rsid w:val="00EB5AFB"/>
    <w:rsid w:val="00EB6814"/>
    <w:rsid w:val="00EC108F"/>
    <w:rsid w:val="00EC1D5C"/>
    <w:rsid w:val="00EC24D5"/>
    <w:rsid w:val="00EC27C6"/>
    <w:rsid w:val="00EC30AA"/>
    <w:rsid w:val="00EC39C0"/>
    <w:rsid w:val="00EC3B54"/>
    <w:rsid w:val="00EC3FC0"/>
    <w:rsid w:val="00EC4207"/>
    <w:rsid w:val="00EC4461"/>
    <w:rsid w:val="00EC5653"/>
    <w:rsid w:val="00EC66BC"/>
    <w:rsid w:val="00EC69C3"/>
    <w:rsid w:val="00EC6D91"/>
    <w:rsid w:val="00EC71CE"/>
    <w:rsid w:val="00ED007C"/>
    <w:rsid w:val="00ED1006"/>
    <w:rsid w:val="00ED1757"/>
    <w:rsid w:val="00ED17EF"/>
    <w:rsid w:val="00ED18B3"/>
    <w:rsid w:val="00ED2021"/>
    <w:rsid w:val="00ED4E02"/>
    <w:rsid w:val="00EE0B77"/>
    <w:rsid w:val="00EE101A"/>
    <w:rsid w:val="00EE2F2D"/>
    <w:rsid w:val="00EE6F0E"/>
    <w:rsid w:val="00EF031F"/>
    <w:rsid w:val="00EF07BB"/>
    <w:rsid w:val="00EF088A"/>
    <w:rsid w:val="00EF17FB"/>
    <w:rsid w:val="00EF18FE"/>
    <w:rsid w:val="00EF3297"/>
    <w:rsid w:val="00EF42C0"/>
    <w:rsid w:val="00EF4B56"/>
    <w:rsid w:val="00EF5787"/>
    <w:rsid w:val="00EF5A5A"/>
    <w:rsid w:val="00EF5FFF"/>
    <w:rsid w:val="00EF60D0"/>
    <w:rsid w:val="00F00AA6"/>
    <w:rsid w:val="00F01099"/>
    <w:rsid w:val="00F0283D"/>
    <w:rsid w:val="00F02CDD"/>
    <w:rsid w:val="00F0528D"/>
    <w:rsid w:val="00F0562A"/>
    <w:rsid w:val="00F05AAD"/>
    <w:rsid w:val="00F05DD1"/>
    <w:rsid w:val="00F063B4"/>
    <w:rsid w:val="00F0673B"/>
    <w:rsid w:val="00F06C67"/>
    <w:rsid w:val="00F06DFD"/>
    <w:rsid w:val="00F07058"/>
    <w:rsid w:val="00F070D4"/>
    <w:rsid w:val="00F071D1"/>
    <w:rsid w:val="00F07533"/>
    <w:rsid w:val="00F10629"/>
    <w:rsid w:val="00F10BF4"/>
    <w:rsid w:val="00F11EAB"/>
    <w:rsid w:val="00F12774"/>
    <w:rsid w:val="00F12842"/>
    <w:rsid w:val="00F12F7A"/>
    <w:rsid w:val="00F14F7D"/>
    <w:rsid w:val="00F154B4"/>
    <w:rsid w:val="00F15996"/>
    <w:rsid w:val="00F15FA5"/>
    <w:rsid w:val="00F16010"/>
    <w:rsid w:val="00F16F20"/>
    <w:rsid w:val="00F17022"/>
    <w:rsid w:val="00F209B7"/>
    <w:rsid w:val="00F20F5C"/>
    <w:rsid w:val="00F22F7A"/>
    <w:rsid w:val="00F231D6"/>
    <w:rsid w:val="00F2376F"/>
    <w:rsid w:val="00F23D2C"/>
    <w:rsid w:val="00F243D8"/>
    <w:rsid w:val="00F244C1"/>
    <w:rsid w:val="00F24626"/>
    <w:rsid w:val="00F24B3A"/>
    <w:rsid w:val="00F252C1"/>
    <w:rsid w:val="00F2656D"/>
    <w:rsid w:val="00F2692E"/>
    <w:rsid w:val="00F30828"/>
    <w:rsid w:val="00F313D6"/>
    <w:rsid w:val="00F32690"/>
    <w:rsid w:val="00F337D6"/>
    <w:rsid w:val="00F33F89"/>
    <w:rsid w:val="00F34322"/>
    <w:rsid w:val="00F35E14"/>
    <w:rsid w:val="00F3611E"/>
    <w:rsid w:val="00F377EC"/>
    <w:rsid w:val="00F37844"/>
    <w:rsid w:val="00F40F0C"/>
    <w:rsid w:val="00F42C58"/>
    <w:rsid w:val="00F42EED"/>
    <w:rsid w:val="00F441C9"/>
    <w:rsid w:val="00F44A51"/>
    <w:rsid w:val="00F450DF"/>
    <w:rsid w:val="00F45A17"/>
    <w:rsid w:val="00F45CEC"/>
    <w:rsid w:val="00F45FF2"/>
    <w:rsid w:val="00F4620D"/>
    <w:rsid w:val="00F466C8"/>
    <w:rsid w:val="00F46957"/>
    <w:rsid w:val="00F4766C"/>
    <w:rsid w:val="00F476B3"/>
    <w:rsid w:val="00F47FB3"/>
    <w:rsid w:val="00F5060E"/>
    <w:rsid w:val="00F507D1"/>
    <w:rsid w:val="00F519CE"/>
    <w:rsid w:val="00F51ADA"/>
    <w:rsid w:val="00F51EB4"/>
    <w:rsid w:val="00F5288B"/>
    <w:rsid w:val="00F53027"/>
    <w:rsid w:val="00F533A4"/>
    <w:rsid w:val="00F53A1A"/>
    <w:rsid w:val="00F563B9"/>
    <w:rsid w:val="00F565A4"/>
    <w:rsid w:val="00F574AB"/>
    <w:rsid w:val="00F5765C"/>
    <w:rsid w:val="00F57753"/>
    <w:rsid w:val="00F60203"/>
    <w:rsid w:val="00F607C5"/>
    <w:rsid w:val="00F60DEA"/>
    <w:rsid w:val="00F61081"/>
    <w:rsid w:val="00F62933"/>
    <w:rsid w:val="00F6302A"/>
    <w:rsid w:val="00F63950"/>
    <w:rsid w:val="00F64C2B"/>
    <w:rsid w:val="00F64DFA"/>
    <w:rsid w:val="00F65181"/>
    <w:rsid w:val="00F651BE"/>
    <w:rsid w:val="00F6552D"/>
    <w:rsid w:val="00F6596D"/>
    <w:rsid w:val="00F65AD8"/>
    <w:rsid w:val="00F67F43"/>
    <w:rsid w:val="00F67F53"/>
    <w:rsid w:val="00F703BE"/>
    <w:rsid w:val="00F7063E"/>
    <w:rsid w:val="00F71F69"/>
    <w:rsid w:val="00F72B72"/>
    <w:rsid w:val="00F74B15"/>
    <w:rsid w:val="00F74BB9"/>
    <w:rsid w:val="00F75582"/>
    <w:rsid w:val="00F766AB"/>
    <w:rsid w:val="00F76AB7"/>
    <w:rsid w:val="00F76EFA"/>
    <w:rsid w:val="00F8042D"/>
    <w:rsid w:val="00F804BE"/>
    <w:rsid w:val="00F805BB"/>
    <w:rsid w:val="00F817CE"/>
    <w:rsid w:val="00F83D9D"/>
    <w:rsid w:val="00F8456C"/>
    <w:rsid w:val="00F84736"/>
    <w:rsid w:val="00F858BB"/>
    <w:rsid w:val="00F859D8"/>
    <w:rsid w:val="00F868F5"/>
    <w:rsid w:val="00F86A00"/>
    <w:rsid w:val="00F86F42"/>
    <w:rsid w:val="00F8708D"/>
    <w:rsid w:val="00F9056A"/>
    <w:rsid w:val="00F90F8D"/>
    <w:rsid w:val="00F911A9"/>
    <w:rsid w:val="00F9148A"/>
    <w:rsid w:val="00F916EA"/>
    <w:rsid w:val="00F92782"/>
    <w:rsid w:val="00F92B9C"/>
    <w:rsid w:val="00F93AA9"/>
    <w:rsid w:val="00F962DF"/>
    <w:rsid w:val="00F96985"/>
    <w:rsid w:val="00F97838"/>
    <w:rsid w:val="00FA0998"/>
    <w:rsid w:val="00FA12BF"/>
    <w:rsid w:val="00FA191E"/>
    <w:rsid w:val="00FA1C27"/>
    <w:rsid w:val="00FA273A"/>
    <w:rsid w:val="00FA2BB3"/>
    <w:rsid w:val="00FA332D"/>
    <w:rsid w:val="00FA3B64"/>
    <w:rsid w:val="00FA58B2"/>
    <w:rsid w:val="00FA6E8D"/>
    <w:rsid w:val="00FA7989"/>
    <w:rsid w:val="00FA7CBA"/>
    <w:rsid w:val="00FB1800"/>
    <w:rsid w:val="00FB21AA"/>
    <w:rsid w:val="00FB259D"/>
    <w:rsid w:val="00FB2EC0"/>
    <w:rsid w:val="00FB3271"/>
    <w:rsid w:val="00FB33A1"/>
    <w:rsid w:val="00FB3B3A"/>
    <w:rsid w:val="00FB4C80"/>
    <w:rsid w:val="00FB53D0"/>
    <w:rsid w:val="00FB6364"/>
    <w:rsid w:val="00FB6A2B"/>
    <w:rsid w:val="00FB6A6A"/>
    <w:rsid w:val="00FB71C3"/>
    <w:rsid w:val="00FB7543"/>
    <w:rsid w:val="00FB7BB6"/>
    <w:rsid w:val="00FC015E"/>
    <w:rsid w:val="00FC02E5"/>
    <w:rsid w:val="00FC1D98"/>
    <w:rsid w:val="00FC2165"/>
    <w:rsid w:val="00FC28C5"/>
    <w:rsid w:val="00FC3874"/>
    <w:rsid w:val="00FC393F"/>
    <w:rsid w:val="00FC39CE"/>
    <w:rsid w:val="00FC4010"/>
    <w:rsid w:val="00FC4F9E"/>
    <w:rsid w:val="00FC545F"/>
    <w:rsid w:val="00FC64DC"/>
    <w:rsid w:val="00FC674F"/>
    <w:rsid w:val="00FC7429"/>
    <w:rsid w:val="00FD06A1"/>
    <w:rsid w:val="00FD07F6"/>
    <w:rsid w:val="00FD106F"/>
    <w:rsid w:val="00FD1EC8"/>
    <w:rsid w:val="00FD21EB"/>
    <w:rsid w:val="00FD304B"/>
    <w:rsid w:val="00FD320A"/>
    <w:rsid w:val="00FD37C3"/>
    <w:rsid w:val="00FD4508"/>
    <w:rsid w:val="00FD4789"/>
    <w:rsid w:val="00FD47ED"/>
    <w:rsid w:val="00FD55A7"/>
    <w:rsid w:val="00FD709A"/>
    <w:rsid w:val="00FD74DB"/>
    <w:rsid w:val="00FD7541"/>
    <w:rsid w:val="00FD7660"/>
    <w:rsid w:val="00FE004E"/>
    <w:rsid w:val="00FE0655"/>
    <w:rsid w:val="00FE1206"/>
    <w:rsid w:val="00FE1782"/>
    <w:rsid w:val="00FE2365"/>
    <w:rsid w:val="00FE34F3"/>
    <w:rsid w:val="00FE37D7"/>
    <w:rsid w:val="00FE480D"/>
    <w:rsid w:val="00FE4C7B"/>
    <w:rsid w:val="00FE53A9"/>
    <w:rsid w:val="00FE7336"/>
    <w:rsid w:val="00FE787C"/>
    <w:rsid w:val="00FE78F9"/>
    <w:rsid w:val="00FF0228"/>
    <w:rsid w:val="00FF0D86"/>
    <w:rsid w:val="00FF14CC"/>
    <w:rsid w:val="00FF27B1"/>
    <w:rsid w:val="00FF45A5"/>
    <w:rsid w:val="00FF5247"/>
    <w:rsid w:val="00FF5687"/>
    <w:rsid w:val="00FF58E7"/>
    <w:rsid w:val="00FF5C91"/>
    <w:rsid w:val="00FF678A"/>
    <w:rsid w:val="00FF7BE1"/>
    <w:rsid w:val="0621B46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C11A65"/>
  <w15:chartTrackingRefBased/>
  <w15:docId w15:val="{E2647455-7C2F-4E1D-A7C4-B5A63E2EC6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uiPriority="99"/>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uiPriority w:val="9"/>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uiPriority w:val="99"/>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uiPriority w:val="99"/>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uiPriority w:val="9"/>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character" w:styleId="PlaceholderText">
    <w:name w:val="Placeholder Text"/>
    <w:basedOn w:val="DefaultParagraphFont"/>
    <w:uiPriority w:val="99"/>
    <w:semiHidden/>
    <w:rsid w:val="00E00642"/>
    <w:rPr>
      <w:color w:val="808080"/>
    </w:rPr>
  </w:style>
  <w:style w:type="paragraph" w:customStyle="1" w:styleId="Agreement">
    <w:name w:val="Agreement"/>
    <w:basedOn w:val="Normal"/>
    <w:next w:val="Normal"/>
    <w:qFormat/>
    <w:rsid w:val="009C7697"/>
    <w:pPr>
      <w:numPr>
        <w:numId w:val="15"/>
      </w:numPr>
      <w:overflowPunct/>
      <w:autoSpaceDE/>
      <w:autoSpaceDN/>
      <w:adjustRightInd/>
      <w:spacing w:before="60" w:after="0" w:line="259" w:lineRule="auto"/>
      <w:textAlignment w:val="auto"/>
    </w:pPr>
    <w:rPr>
      <w:rFonts w:ascii="Arial" w:eastAsia="MS Mincho" w:hAnsi="Arial"/>
      <w:b/>
      <w:szCs w:val="24"/>
      <w:lang w:eastAsia="en-GB"/>
    </w:rPr>
  </w:style>
  <w:style w:type="character" w:customStyle="1" w:styleId="EmailDiscussionChar">
    <w:name w:val="EmailDiscussion Char"/>
    <w:basedOn w:val="DefaultParagraphFont"/>
    <w:link w:val="EmailDiscussion"/>
    <w:locked/>
    <w:rsid w:val="00F67F43"/>
    <w:rPr>
      <w:rFonts w:ascii="Arial" w:eastAsia="MS Mincho" w:hAnsi="Arial"/>
      <w:b/>
      <w:szCs w:val="24"/>
    </w:rPr>
  </w:style>
  <w:style w:type="paragraph" w:customStyle="1" w:styleId="EmailDiscussion2">
    <w:name w:val="EmailDiscussion2"/>
    <w:basedOn w:val="Normal"/>
    <w:uiPriority w:val="99"/>
    <w:rsid w:val="00F67F43"/>
    <w:pPr>
      <w:overflowPunct/>
      <w:autoSpaceDE/>
      <w:autoSpaceDN/>
      <w:adjustRightInd/>
      <w:spacing w:after="0"/>
      <w:ind w:left="1622" w:hanging="363"/>
      <w:textAlignment w:val="auto"/>
    </w:pPr>
    <w:rPr>
      <w:rFonts w:ascii="Arial" w:eastAsiaTheme="minorEastAsia" w:hAnsi="Arial" w:cs="Arial"/>
      <w:lang w:val="en-US" w:eastAsia="en-GB"/>
    </w:rPr>
  </w:style>
  <w:style w:type="paragraph" w:styleId="Revision">
    <w:name w:val="Revision"/>
    <w:hidden/>
    <w:uiPriority w:val="99"/>
    <w:semiHidden/>
    <w:rsid w:val="00DE0745"/>
    <w:rPr>
      <w:rFonts w:ascii="Times New Roman" w:hAnsi="Times New Roman"/>
      <w:lang w:eastAsia="ja-JP"/>
    </w:rPr>
  </w:style>
  <w:style w:type="character" w:styleId="Mention">
    <w:name w:val="Mention"/>
    <w:basedOn w:val="DefaultParagraphFont"/>
    <w:uiPriority w:val="99"/>
    <w:unhideWhenUsed/>
    <w:rsid w:val="00DE0745"/>
    <w:rPr>
      <w:color w:val="2B579A"/>
      <w:shd w:val="clear" w:color="auto" w:fill="E1DFDD"/>
    </w:rPr>
  </w:style>
  <w:style w:type="table" w:customStyle="1" w:styleId="TableGrid1">
    <w:name w:val="Table Grid1"/>
    <w:basedOn w:val="TableNormal"/>
    <w:next w:val="TableGrid"/>
    <w:uiPriority w:val="59"/>
    <w:rsid w:val="003B4930"/>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3696744">
      <w:bodyDiv w:val="1"/>
      <w:marLeft w:val="0"/>
      <w:marRight w:val="0"/>
      <w:marTop w:val="0"/>
      <w:marBottom w:val="0"/>
      <w:divBdr>
        <w:top w:val="none" w:sz="0" w:space="0" w:color="auto"/>
        <w:left w:val="none" w:sz="0" w:space="0" w:color="auto"/>
        <w:bottom w:val="none" w:sz="0" w:space="0" w:color="auto"/>
        <w:right w:val="none" w:sz="0" w:space="0" w:color="auto"/>
      </w:divBdr>
    </w:div>
    <w:div w:id="292711402">
      <w:bodyDiv w:val="1"/>
      <w:marLeft w:val="0"/>
      <w:marRight w:val="0"/>
      <w:marTop w:val="0"/>
      <w:marBottom w:val="0"/>
      <w:divBdr>
        <w:top w:val="none" w:sz="0" w:space="0" w:color="auto"/>
        <w:left w:val="none" w:sz="0" w:space="0" w:color="auto"/>
        <w:bottom w:val="none" w:sz="0" w:space="0" w:color="auto"/>
        <w:right w:val="none" w:sz="0" w:space="0" w:color="auto"/>
      </w:divBdr>
      <w:divsChild>
        <w:div w:id="1109087181">
          <w:marLeft w:val="0"/>
          <w:marRight w:val="0"/>
          <w:marTop w:val="0"/>
          <w:marBottom w:val="0"/>
          <w:divBdr>
            <w:top w:val="none" w:sz="0" w:space="0" w:color="auto"/>
            <w:left w:val="none" w:sz="0" w:space="0" w:color="auto"/>
            <w:bottom w:val="none" w:sz="0" w:space="0" w:color="auto"/>
            <w:right w:val="none" w:sz="0" w:space="0" w:color="auto"/>
          </w:divBdr>
        </w:div>
      </w:divsChild>
    </w:div>
    <w:div w:id="464469081">
      <w:bodyDiv w:val="1"/>
      <w:marLeft w:val="0"/>
      <w:marRight w:val="0"/>
      <w:marTop w:val="0"/>
      <w:marBottom w:val="0"/>
      <w:divBdr>
        <w:top w:val="none" w:sz="0" w:space="0" w:color="auto"/>
        <w:left w:val="none" w:sz="0" w:space="0" w:color="auto"/>
        <w:bottom w:val="none" w:sz="0" w:space="0" w:color="auto"/>
        <w:right w:val="none" w:sz="0" w:space="0" w:color="auto"/>
      </w:divBdr>
    </w:div>
    <w:div w:id="542015376">
      <w:bodyDiv w:val="1"/>
      <w:marLeft w:val="0"/>
      <w:marRight w:val="0"/>
      <w:marTop w:val="0"/>
      <w:marBottom w:val="0"/>
      <w:divBdr>
        <w:top w:val="none" w:sz="0" w:space="0" w:color="auto"/>
        <w:left w:val="none" w:sz="0" w:space="0" w:color="auto"/>
        <w:bottom w:val="none" w:sz="0" w:space="0" w:color="auto"/>
        <w:right w:val="none" w:sz="0" w:space="0" w:color="auto"/>
      </w:divBdr>
      <w:divsChild>
        <w:div w:id="183203914">
          <w:marLeft w:val="547"/>
          <w:marRight w:val="0"/>
          <w:marTop w:val="60"/>
          <w:marBottom w:val="0"/>
          <w:divBdr>
            <w:top w:val="none" w:sz="0" w:space="0" w:color="auto"/>
            <w:left w:val="none" w:sz="0" w:space="0" w:color="auto"/>
            <w:bottom w:val="none" w:sz="0" w:space="0" w:color="auto"/>
            <w:right w:val="none" w:sz="0" w:space="0" w:color="auto"/>
          </w:divBdr>
        </w:div>
        <w:div w:id="292634176">
          <w:marLeft w:val="1699"/>
          <w:marRight w:val="0"/>
          <w:marTop w:val="60"/>
          <w:marBottom w:val="0"/>
          <w:divBdr>
            <w:top w:val="none" w:sz="0" w:space="0" w:color="auto"/>
            <w:left w:val="none" w:sz="0" w:space="0" w:color="auto"/>
            <w:bottom w:val="none" w:sz="0" w:space="0" w:color="auto"/>
            <w:right w:val="none" w:sz="0" w:space="0" w:color="auto"/>
          </w:divBdr>
        </w:div>
        <w:div w:id="880046450">
          <w:marLeft w:val="547"/>
          <w:marRight w:val="0"/>
          <w:marTop w:val="60"/>
          <w:marBottom w:val="0"/>
          <w:divBdr>
            <w:top w:val="none" w:sz="0" w:space="0" w:color="auto"/>
            <w:left w:val="none" w:sz="0" w:space="0" w:color="auto"/>
            <w:bottom w:val="none" w:sz="0" w:space="0" w:color="auto"/>
            <w:right w:val="none" w:sz="0" w:space="0" w:color="auto"/>
          </w:divBdr>
        </w:div>
        <w:div w:id="1167402102">
          <w:marLeft w:val="1123"/>
          <w:marRight w:val="0"/>
          <w:marTop w:val="60"/>
          <w:marBottom w:val="0"/>
          <w:divBdr>
            <w:top w:val="none" w:sz="0" w:space="0" w:color="auto"/>
            <w:left w:val="none" w:sz="0" w:space="0" w:color="auto"/>
            <w:bottom w:val="none" w:sz="0" w:space="0" w:color="auto"/>
            <w:right w:val="none" w:sz="0" w:space="0" w:color="auto"/>
          </w:divBdr>
        </w:div>
        <w:div w:id="1385520773">
          <w:marLeft w:val="547"/>
          <w:marRight w:val="0"/>
          <w:marTop w:val="60"/>
          <w:marBottom w:val="0"/>
          <w:divBdr>
            <w:top w:val="none" w:sz="0" w:space="0" w:color="auto"/>
            <w:left w:val="none" w:sz="0" w:space="0" w:color="auto"/>
            <w:bottom w:val="none" w:sz="0" w:space="0" w:color="auto"/>
            <w:right w:val="none" w:sz="0" w:space="0" w:color="auto"/>
          </w:divBdr>
        </w:div>
        <w:div w:id="1392314344">
          <w:marLeft w:val="1123"/>
          <w:marRight w:val="0"/>
          <w:marTop w:val="60"/>
          <w:marBottom w:val="0"/>
          <w:divBdr>
            <w:top w:val="none" w:sz="0" w:space="0" w:color="auto"/>
            <w:left w:val="none" w:sz="0" w:space="0" w:color="auto"/>
            <w:bottom w:val="none" w:sz="0" w:space="0" w:color="auto"/>
            <w:right w:val="none" w:sz="0" w:space="0" w:color="auto"/>
          </w:divBdr>
        </w:div>
        <w:div w:id="1549344310">
          <w:marLeft w:val="547"/>
          <w:marRight w:val="0"/>
          <w:marTop w:val="60"/>
          <w:marBottom w:val="0"/>
          <w:divBdr>
            <w:top w:val="none" w:sz="0" w:space="0" w:color="auto"/>
            <w:left w:val="none" w:sz="0" w:space="0" w:color="auto"/>
            <w:bottom w:val="none" w:sz="0" w:space="0" w:color="auto"/>
            <w:right w:val="none" w:sz="0" w:space="0" w:color="auto"/>
          </w:divBdr>
        </w:div>
        <w:div w:id="1549487208">
          <w:marLeft w:val="1699"/>
          <w:marRight w:val="0"/>
          <w:marTop w:val="60"/>
          <w:marBottom w:val="0"/>
          <w:divBdr>
            <w:top w:val="none" w:sz="0" w:space="0" w:color="auto"/>
            <w:left w:val="none" w:sz="0" w:space="0" w:color="auto"/>
            <w:bottom w:val="none" w:sz="0" w:space="0" w:color="auto"/>
            <w:right w:val="none" w:sz="0" w:space="0" w:color="auto"/>
          </w:divBdr>
        </w:div>
        <w:div w:id="1947542455">
          <w:marLeft w:val="1123"/>
          <w:marRight w:val="0"/>
          <w:marTop w:val="60"/>
          <w:marBottom w:val="0"/>
          <w:divBdr>
            <w:top w:val="none" w:sz="0" w:space="0" w:color="auto"/>
            <w:left w:val="none" w:sz="0" w:space="0" w:color="auto"/>
            <w:bottom w:val="none" w:sz="0" w:space="0" w:color="auto"/>
            <w:right w:val="none" w:sz="0" w:space="0" w:color="auto"/>
          </w:divBdr>
        </w:div>
      </w:divsChild>
    </w:div>
    <w:div w:id="985091256">
      <w:bodyDiv w:val="1"/>
      <w:marLeft w:val="0"/>
      <w:marRight w:val="0"/>
      <w:marTop w:val="0"/>
      <w:marBottom w:val="0"/>
      <w:divBdr>
        <w:top w:val="none" w:sz="0" w:space="0" w:color="auto"/>
        <w:left w:val="none" w:sz="0" w:space="0" w:color="auto"/>
        <w:bottom w:val="none" w:sz="0" w:space="0" w:color="auto"/>
        <w:right w:val="none" w:sz="0" w:space="0" w:color="auto"/>
      </w:divBdr>
      <w:divsChild>
        <w:div w:id="42293471">
          <w:marLeft w:val="1123"/>
          <w:marRight w:val="0"/>
          <w:marTop w:val="60"/>
          <w:marBottom w:val="0"/>
          <w:divBdr>
            <w:top w:val="none" w:sz="0" w:space="0" w:color="auto"/>
            <w:left w:val="none" w:sz="0" w:space="0" w:color="auto"/>
            <w:bottom w:val="none" w:sz="0" w:space="0" w:color="auto"/>
            <w:right w:val="none" w:sz="0" w:space="0" w:color="auto"/>
          </w:divBdr>
        </w:div>
        <w:div w:id="600534637">
          <w:marLeft w:val="1699"/>
          <w:marRight w:val="0"/>
          <w:marTop w:val="60"/>
          <w:marBottom w:val="0"/>
          <w:divBdr>
            <w:top w:val="none" w:sz="0" w:space="0" w:color="auto"/>
            <w:left w:val="none" w:sz="0" w:space="0" w:color="auto"/>
            <w:bottom w:val="none" w:sz="0" w:space="0" w:color="auto"/>
            <w:right w:val="none" w:sz="0" w:space="0" w:color="auto"/>
          </w:divBdr>
        </w:div>
        <w:div w:id="732049137">
          <w:marLeft w:val="547"/>
          <w:marRight w:val="0"/>
          <w:marTop w:val="60"/>
          <w:marBottom w:val="0"/>
          <w:divBdr>
            <w:top w:val="none" w:sz="0" w:space="0" w:color="auto"/>
            <w:left w:val="none" w:sz="0" w:space="0" w:color="auto"/>
            <w:bottom w:val="none" w:sz="0" w:space="0" w:color="auto"/>
            <w:right w:val="none" w:sz="0" w:space="0" w:color="auto"/>
          </w:divBdr>
        </w:div>
        <w:div w:id="888879673">
          <w:marLeft w:val="1699"/>
          <w:marRight w:val="0"/>
          <w:marTop w:val="60"/>
          <w:marBottom w:val="0"/>
          <w:divBdr>
            <w:top w:val="none" w:sz="0" w:space="0" w:color="auto"/>
            <w:left w:val="none" w:sz="0" w:space="0" w:color="auto"/>
            <w:bottom w:val="none" w:sz="0" w:space="0" w:color="auto"/>
            <w:right w:val="none" w:sz="0" w:space="0" w:color="auto"/>
          </w:divBdr>
        </w:div>
        <w:div w:id="1405492841">
          <w:marLeft w:val="1699"/>
          <w:marRight w:val="0"/>
          <w:marTop w:val="60"/>
          <w:marBottom w:val="0"/>
          <w:divBdr>
            <w:top w:val="none" w:sz="0" w:space="0" w:color="auto"/>
            <w:left w:val="none" w:sz="0" w:space="0" w:color="auto"/>
            <w:bottom w:val="none" w:sz="0" w:space="0" w:color="auto"/>
            <w:right w:val="none" w:sz="0" w:space="0" w:color="auto"/>
          </w:divBdr>
        </w:div>
        <w:div w:id="1480614951">
          <w:marLeft w:val="1699"/>
          <w:marRight w:val="0"/>
          <w:marTop w:val="60"/>
          <w:marBottom w:val="0"/>
          <w:divBdr>
            <w:top w:val="none" w:sz="0" w:space="0" w:color="auto"/>
            <w:left w:val="none" w:sz="0" w:space="0" w:color="auto"/>
            <w:bottom w:val="none" w:sz="0" w:space="0" w:color="auto"/>
            <w:right w:val="none" w:sz="0" w:space="0" w:color="auto"/>
          </w:divBdr>
        </w:div>
        <w:div w:id="1486123268">
          <w:marLeft w:val="1123"/>
          <w:marRight w:val="0"/>
          <w:marTop w:val="60"/>
          <w:marBottom w:val="0"/>
          <w:divBdr>
            <w:top w:val="none" w:sz="0" w:space="0" w:color="auto"/>
            <w:left w:val="none" w:sz="0" w:space="0" w:color="auto"/>
            <w:bottom w:val="none" w:sz="0" w:space="0" w:color="auto"/>
            <w:right w:val="none" w:sz="0" w:space="0" w:color="auto"/>
          </w:divBdr>
        </w:div>
        <w:div w:id="1770658699">
          <w:marLeft w:val="1699"/>
          <w:marRight w:val="0"/>
          <w:marTop w:val="60"/>
          <w:marBottom w:val="0"/>
          <w:divBdr>
            <w:top w:val="none" w:sz="0" w:space="0" w:color="auto"/>
            <w:left w:val="none" w:sz="0" w:space="0" w:color="auto"/>
            <w:bottom w:val="none" w:sz="0" w:space="0" w:color="auto"/>
            <w:right w:val="none" w:sz="0" w:space="0" w:color="auto"/>
          </w:divBdr>
        </w:div>
        <w:div w:id="1858082181">
          <w:marLeft w:val="1699"/>
          <w:marRight w:val="0"/>
          <w:marTop w:val="60"/>
          <w:marBottom w:val="0"/>
          <w:divBdr>
            <w:top w:val="none" w:sz="0" w:space="0" w:color="auto"/>
            <w:left w:val="none" w:sz="0" w:space="0" w:color="auto"/>
            <w:bottom w:val="none" w:sz="0" w:space="0" w:color="auto"/>
            <w:right w:val="none" w:sz="0" w:space="0" w:color="auto"/>
          </w:divBdr>
        </w:div>
      </w:divsChild>
    </w:div>
    <w:div w:id="1407265044">
      <w:bodyDiv w:val="1"/>
      <w:marLeft w:val="0"/>
      <w:marRight w:val="0"/>
      <w:marTop w:val="0"/>
      <w:marBottom w:val="0"/>
      <w:divBdr>
        <w:top w:val="none" w:sz="0" w:space="0" w:color="auto"/>
        <w:left w:val="none" w:sz="0" w:space="0" w:color="auto"/>
        <w:bottom w:val="none" w:sz="0" w:space="0" w:color="auto"/>
        <w:right w:val="none" w:sz="0" w:space="0" w:color="auto"/>
      </w:divBdr>
    </w:div>
    <w:div w:id="1890220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https://ericsson.sharepoint.com/sites/swea/Shared%20Documents/SWEA%20RAN%20Groups/RAN2/RAN2%20meetings/RAN2_111_Online/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E2F590EE-2227-45E1-B8DA-796D8F630BEA}">
  <ds:schemaRefs>
    <ds:schemaRef ds:uri="http://schemas.openxmlformats.org/officeDocument/2006/bibliography"/>
  </ds:schemaRefs>
</ds:datastoreItem>
</file>

<file path=customXml/itemProps2.xml><?xml version="1.0" encoding="utf-8"?>
<ds:datastoreItem xmlns:ds="http://schemas.openxmlformats.org/officeDocument/2006/customXml" ds:itemID="{BA67CA55-BABF-4C21-9F34-685BACFFB3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Ry-xxxxxx%20Contribution%20Template</Template>
  <TotalTime>2218</TotalTime>
  <Pages>4</Pages>
  <Words>1879</Words>
  <Characters>10712</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12566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Torsten Dudda</dc:creator>
  <cp:keywords>3GPP; Ericsson; TDoc</cp:keywords>
  <dc:description/>
  <cp:lastModifiedBy>Zhenhua Zou</cp:lastModifiedBy>
  <cp:revision>1160</cp:revision>
  <cp:lastPrinted>2008-01-31T10:09:00Z</cp:lastPrinted>
  <dcterms:created xsi:type="dcterms:W3CDTF">2020-10-01T14:54:00Z</dcterms:created>
  <dcterms:modified xsi:type="dcterms:W3CDTF">2021-01-14T19:39:00Z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